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F5B" w:rsidRPr="00D02C90" w:rsidRDefault="00F41F5B" w:rsidP="00F41F5B">
      <w:pPr>
        <w:spacing w:after="0" w:line="240" w:lineRule="auto"/>
        <w:jc w:val="center"/>
        <w:rPr>
          <w:rFonts w:ascii="Times New Roman" w:eastAsia="Times New Roman" w:hAnsi="Times New Roman" w:cs="Times New Roman"/>
          <w:b/>
          <w:sz w:val="28"/>
          <w:szCs w:val="28"/>
          <w:lang w:eastAsia="ru-RU"/>
        </w:rPr>
      </w:pPr>
      <w:r w:rsidRPr="00D02C90">
        <w:rPr>
          <w:rFonts w:ascii="Times New Roman" w:eastAsia="Times New Roman" w:hAnsi="Times New Roman" w:cs="Times New Roman"/>
          <w:b/>
          <w:sz w:val="28"/>
          <w:szCs w:val="28"/>
          <w:lang w:eastAsia="ru-RU"/>
        </w:rPr>
        <w:t>АДМИНИСТРАЦИЯ  РАБОЧЕГО ПОСЕЛКА ПОСЕВНАЯ</w:t>
      </w:r>
    </w:p>
    <w:p w:rsidR="00F41F5B" w:rsidRPr="00D02C90" w:rsidRDefault="00F41F5B" w:rsidP="00F41F5B">
      <w:pPr>
        <w:spacing w:after="0" w:line="240" w:lineRule="auto"/>
        <w:jc w:val="center"/>
        <w:rPr>
          <w:rFonts w:ascii="Times New Roman" w:eastAsia="Times New Roman" w:hAnsi="Times New Roman" w:cs="Times New Roman"/>
          <w:b/>
          <w:sz w:val="28"/>
          <w:szCs w:val="28"/>
          <w:lang w:eastAsia="ru-RU"/>
        </w:rPr>
      </w:pPr>
      <w:r w:rsidRPr="00D02C90">
        <w:rPr>
          <w:rFonts w:ascii="Times New Roman" w:eastAsia="Times New Roman" w:hAnsi="Times New Roman" w:cs="Times New Roman"/>
          <w:b/>
          <w:sz w:val="28"/>
          <w:szCs w:val="28"/>
          <w:lang w:eastAsia="ru-RU"/>
        </w:rPr>
        <w:t>ЧЕРЕПАНОВСКОГО РАЙОНА</w:t>
      </w:r>
    </w:p>
    <w:p w:rsidR="00F41F5B" w:rsidRPr="00D02C90" w:rsidRDefault="00F41F5B" w:rsidP="00F41F5B">
      <w:pPr>
        <w:spacing w:after="0" w:line="240" w:lineRule="auto"/>
        <w:jc w:val="center"/>
        <w:rPr>
          <w:rFonts w:ascii="Times New Roman" w:eastAsia="Times New Roman" w:hAnsi="Times New Roman" w:cs="Times New Roman"/>
          <w:b/>
          <w:sz w:val="28"/>
          <w:szCs w:val="28"/>
          <w:lang w:eastAsia="ru-RU"/>
        </w:rPr>
      </w:pPr>
      <w:r w:rsidRPr="00D02C90">
        <w:rPr>
          <w:rFonts w:ascii="Times New Roman" w:eastAsia="Times New Roman" w:hAnsi="Times New Roman" w:cs="Times New Roman"/>
          <w:b/>
          <w:sz w:val="28"/>
          <w:szCs w:val="28"/>
          <w:lang w:eastAsia="ru-RU"/>
        </w:rPr>
        <w:t>НОВОСИБИРСКОЙ ОБЛАСТИ</w:t>
      </w:r>
    </w:p>
    <w:p w:rsidR="00F41F5B" w:rsidRPr="00D02C90" w:rsidRDefault="00F41F5B" w:rsidP="00F41F5B">
      <w:pPr>
        <w:spacing w:after="0" w:line="240" w:lineRule="auto"/>
        <w:jc w:val="center"/>
        <w:rPr>
          <w:rFonts w:ascii="Times New Roman" w:eastAsia="Times New Roman" w:hAnsi="Times New Roman" w:cs="Times New Roman"/>
          <w:b/>
          <w:sz w:val="28"/>
          <w:szCs w:val="28"/>
          <w:lang w:eastAsia="ru-RU"/>
        </w:rPr>
      </w:pPr>
    </w:p>
    <w:p w:rsidR="00F41F5B" w:rsidRPr="00D02C90" w:rsidRDefault="00F41F5B" w:rsidP="00F41F5B">
      <w:pPr>
        <w:spacing w:after="0" w:line="240" w:lineRule="auto"/>
        <w:jc w:val="center"/>
        <w:rPr>
          <w:rFonts w:ascii="Times New Roman" w:eastAsia="Times New Roman" w:hAnsi="Times New Roman" w:cs="Times New Roman"/>
          <w:b/>
          <w:sz w:val="32"/>
          <w:szCs w:val="32"/>
          <w:lang w:eastAsia="ru-RU"/>
        </w:rPr>
      </w:pPr>
      <w:proofErr w:type="gramStart"/>
      <w:r w:rsidRPr="00D02C90">
        <w:rPr>
          <w:rFonts w:ascii="Times New Roman" w:eastAsia="Times New Roman" w:hAnsi="Times New Roman" w:cs="Times New Roman"/>
          <w:b/>
          <w:sz w:val="32"/>
          <w:szCs w:val="32"/>
          <w:lang w:eastAsia="ru-RU"/>
        </w:rPr>
        <w:t>П</w:t>
      </w:r>
      <w:proofErr w:type="gramEnd"/>
      <w:r w:rsidRPr="00D02C90">
        <w:rPr>
          <w:rFonts w:ascii="Times New Roman" w:eastAsia="Times New Roman" w:hAnsi="Times New Roman" w:cs="Times New Roman"/>
          <w:b/>
          <w:sz w:val="32"/>
          <w:szCs w:val="32"/>
          <w:lang w:eastAsia="ru-RU"/>
        </w:rPr>
        <w:t xml:space="preserve"> О С Т А Н О В Л Е Н И Е</w:t>
      </w:r>
    </w:p>
    <w:p w:rsidR="00F41F5B" w:rsidRPr="00D02C90" w:rsidRDefault="00F41F5B" w:rsidP="00F41F5B">
      <w:pPr>
        <w:spacing w:after="0" w:line="240" w:lineRule="auto"/>
        <w:jc w:val="center"/>
        <w:rPr>
          <w:rFonts w:ascii="Times New Roman" w:eastAsia="Times New Roman" w:hAnsi="Times New Roman" w:cs="Times New Roman"/>
          <w:sz w:val="28"/>
          <w:szCs w:val="28"/>
          <w:lang w:eastAsia="ru-RU"/>
        </w:rPr>
      </w:pPr>
    </w:p>
    <w:p w:rsidR="00F41F5B" w:rsidRPr="00D02C90" w:rsidRDefault="00F41F5B" w:rsidP="00F41F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17.10.2018 г. № 339</w:t>
      </w:r>
    </w:p>
    <w:p w:rsidR="00F41F5B" w:rsidRPr="00D02C90" w:rsidRDefault="00F41F5B" w:rsidP="00F41F5B">
      <w:pPr>
        <w:spacing w:after="0" w:line="240" w:lineRule="auto"/>
        <w:jc w:val="center"/>
        <w:rPr>
          <w:rFonts w:ascii="Times New Roman" w:eastAsia="Times New Roman" w:hAnsi="Times New Roman" w:cs="Times New Roman"/>
          <w:sz w:val="28"/>
          <w:szCs w:val="28"/>
          <w:lang w:eastAsia="ru-RU"/>
        </w:rPr>
      </w:pPr>
    </w:p>
    <w:p w:rsidR="00F41F5B" w:rsidRPr="00D02C90" w:rsidRDefault="00F41F5B" w:rsidP="00F41F5B">
      <w:pPr>
        <w:spacing w:after="0" w:line="240" w:lineRule="auto"/>
        <w:jc w:val="center"/>
        <w:rPr>
          <w:rFonts w:ascii="Times New Roman" w:eastAsia="Times New Roman" w:hAnsi="Times New Roman" w:cs="Times New Roman"/>
          <w:sz w:val="28"/>
          <w:szCs w:val="28"/>
          <w:lang w:eastAsia="ru-RU"/>
        </w:rPr>
      </w:pPr>
      <w:r w:rsidRPr="00D02C90">
        <w:rPr>
          <w:rFonts w:ascii="Times New Roman" w:eastAsia="Times New Roman" w:hAnsi="Times New Roman" w:cs="Times New Roman"/>
          <w:sz w:val="28"/>
          <w:szCs w:val="28"/>
          <w:lang w:eastAsia="ru-RU"/>
        </w:rPr>
        <w:t>О внесении изменений (дополнений) в сведения государственного кадастра недвижимости</w:t>
      </w:r>
    </w:p>
    <w:p w:rsidR="00F41F5B" w:rsidRPr="00D02C90" w:rsidRDefault="00F41F5B" w:rsidP="00F41F5B">
      <w:pPr>
        <w:spacing w:after="0" w:line="240" w:lineRule="auto"/>
        <w:jc w:val="center"/>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r w:rsidRPr="00D02C90">
        <w:rPr>
          <w:rFonts w:ascii="Times New Roman" w:eastAsia="Times New Roman" w:hAnsi="Times New Roman" w:cs="Times New Roman"/>
          <w:sz w:val="28"/>
          <w:szCs w:val="28"/>
          <w:lang w:eastAsia="ru-RU"/>
        </w:rPr>
        <w:t xml:space="preserve">           В соответствии с Федеральным законом от 24.07.2007 г.№221-ФЗ   «О государственном кадастре недвижимости», статьей 39 Градостроительного кодекса Российской Федерации,</w:t>
      </w:r>
    </w:p>
    <w:p w:rsidR="00F41F5B" w:rsidRPr="00D02C90" w:rsidRDefault="00F41F5B" w:rsidP="00F41F5B">
      <w:pPr>
        <w:spacing w:after="0" w:line="240" w:lineRule="auto"/>
        <w:rPr>
          <w:rFonts w:ascii="Times New Roman" w:eastAsia="Times New Roman" w:hAnsi="Times New Roman" w:cs="Times New Roman"/>
          <w:sz w:val="28"/>
          <w:szCs w:val="28"/>
          <w:lang w:eastAsia="ru-RU"/>
        </w:rPr>
      </w:pPr>
      <w:r w:rsidRPr="00D02C90">
        <w:rPr>
          <w:rFonts w:ascii="Times New Roman" w:eastAsia="Times New Roman" w:hAnsi="Times New Roman" w:cs="Times New Roman"/>
          <w:sz w:val="28"/>
          <w:szCs w:val="28"/>
          <w:lang w:eastAsia="ru-RU"/>
        </w:rPr>
        <w:t xml:space="preserve">     ПОСТАНОВЛЯЮ:</w:t>
      </w:r>
    </w:p>
    <w:p w:rsidR="00F41F5B" w:rsidRPr="00D02C90" w:rsidRDefault="00F41F5B" w:rsidP="00F41F5B">
      <w:pPr>
        <w:spacing w:after="0" w:line="240" w:lineRule="auto"/>
        <w:jc w:val="both"/>
        <w:rPr>
          <w:rFonts w:ascii="Times New Roman" w:eastAsia="Times New Roman" w:hAnsi="Times New Roman" w:cs="Times New Roman"/>
          <w:sz w:val="28"/>
          <w:szCs w:val="28"/>
          <w:lang w:eastAsia="ru-RU"/>
        </w:rPr>
      </w:pPr>
      <w:r w:rsidRPr="00D02C90">
        <w:rPr>
          <w:rFonts w:ascii="Times New Roman" w:eastAsia="Times New Roman" w:hAnsi="Times New Roman" w:cs="Times New Roman"/>
          <w:sz w:val="28"/>
          <w:szCs w:val="28"/>
          <w:lang w:eastAsia="ru-RU"/>
        </w:rPr>
        <w:t xml:space="preserve">         1.Изменить вид разрешенного использования земельного участка с кадастровым номером 54:28:030208:353 площадью 725 кв.м., расположенный по адресу: Новосибирская область, </w:t>
      </w:r>
      <w:proofErr w:type="spellStart"/>
      <w:r w:rsidRPr="00D02C90">
        <w:rPr>
          <w:rFonts w:ascii="Times New Roman" w:eastAsia="Times New Roman" w:hAnsi="Times New Roman" w:cs="Times New Roman"/>
          <w:sz w:val="28"/>
          <w:szCs w:val="28"/>
          <w:lang w:eastAsia="ru-RU"/>
        </w:rPr>
        <w:t>Черепановский</w:t>
      </w:r>
      <w:proofErr w:type="spellEnd"/>
      <w:r w:rsidRPr="00D02C90">
        <w:rPr>
          <w:rFonts w:ascii="Times New Roman" w:eastAsia="Times New Roman" w:hAnsi="Times New Roman" w:cs="Times New Roman"/>
          <w:sz w:val="28"/>
          <w:szCs w:val="28"/>
          <w:lang w:eastAsia="ru-RU"/>
        </w:rPr>
        <w:t xml:space="preserve"> район, р.п</w:t>
      </w:r>
      <w:proofErr w:type="gramStart"/>
      <w:r w:rsidRPr="00D02C90">
        <w:rPr>
          <w:rFonts w:ascii="Times New Roman" w:eastAsia="Times New Roman" w:hAnsi="Times New Roman" w:cs="Times New Roman"/>
          <w:sz w:val="28"/>
          <w:szCs w:val="28"/>
          <w:lang w:eastAsia="ru-RU"/>
        </w:rPr>
        <w:t>.П</w:t>
      </w:r>
      <w:proofErr w:type="gramEnd"/>
      <w:r w:rsidRPr="00D02C90">
        <w:rPr>
          <w:rFonts w:ascii="Times New Roman" w:eastAsia="Times New Roman" w:hAnsi="Times New Roman" w:cs="Times New Roman"/>
          <w:sz w:val="28"/>
          <w:szCs w:val="28"/>
          <w:lang w:eastAsia="ru-RU"/>
        </w:rPr>
        <w:t xml:space="preserve">осевная, </w:t>
      </w:r>
    </w:p>
    <w:p w:rsidR="00F41F5B" w:rsidRPr="00D02C90" w:rsidRDefault="00F41F5B" w:rsidP="00F41F5B">
      <w:pPr>
        <w:spacing w:after="0" w:line="240" w:lineRule="auto"/>
        <w:jc w:val="both"/>
        <w:rPr>
          <w:rFonts w:ascii="Times New Roman" w:eastAsia="Times New Roman" w:hAnsi="Times New Roman" w:cs="Times New Roman"/>
          <w:sz w:val="28"/>
          <w:szCs w:val="28"/>
          <w:lang w:eastAsia="ru-RU"/>
        </w:rPr>
      </w:pPr>
      <w:proofErr w:type="gramStart"/>
      <w:r w:rsidRPr="00D02C90">
        <w:rPr>
          <w:rFonts w:ascii="Times New Roman" w:eastAsia="Times New Roman" w:hAnsi="Times New Roman" w:cs="Times New Roman"/>
          <w:sz w:val="28"/>
          <w:szCs w:val="28"/>
          <w:lang w:eastAsia="ru-RU"/>
        </w:rPr>
        <w:t>ул. Островского, 101 (Б), категория земель - зем</w:t>
      </w:r>
      <w:r>
        <w:rPr>
          <w:rFonts w:ascii="Times New Roman" w:eastAsia="Times New Roman" w:hAnsi="Times New Roman" w:cs="Times New Roman"/>
          <w:sz w:val="28"/>
          <w:szCs w:val="28"/>
          <w:lang w:eastAsia="ru-RU"/>
        </w:rPr>
        <w:t>ли</w:t>
      </w:r>
      <w:r w:rsidRPr="00D02C90">
        <w:rPr>
          <w:rFonts w:ascii="Times New Roman" w:eastAsia="Times New Roman" w:hAnsi="Times New Roman" w:cs="Times New Roman"/>
          <w:sz w:val="28"/>
          <w:szCs w:val="28"/>
          <w:lang w:eastAsia="ru-RU"/>
        </w:rPr>
        <w:t xml:space="preserve"> населенных пунктов, разрешенное использование с «для огородничества» на «для ведения личного подсобного хозяйства». </w:t>
      </w:r>
      <w:proofErr w:type="gramEnd"/>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r w:rsidRPr="00D02C90">
        <w:rPr>
          <w:rFonts w:ascii="Times New Roman" w:eastAsia="Times New Roman" w:hAnsi="Times New Roman" w:cs="Times New Roman"/>
          <w:sz w:val="28"/>
          <w:szCs w:val="28"/>
          <w:lang w:eastAsia="ru-RU"/>
        </w:rPr>
        <w:t xml:space="preserve">Глава муниципального образования                               </w:t>
      </w:r>
      <w:r>
        <w:rPr>
          <w:rFonts w:ascii="Times New Roman" w:eastAsia="Times New Roman" w:hAnsi="Times New Roman" w:cs="Times New Roman"/>
          <w:sz w:val="28"/>
          <w:szCs w:val="28"/>
          <w:lang w:eastAsia="ru-RU"/>
        </w:rPr>
        <w:t xml:space="preserve">               А.С. Журавлев</w:t>
      </w:r>
    </w:p>
    <w:p w:rsidR="00F41F5B" w:rsidRPr="00D02C90" w:rsidRDefault="00F41F5B" w:rsidP="00F41F5B">
      <w:pPr>
        <w:spacing w:after="0" w:line="240" w:lineRule="auto"/>
        <w:ind w:left="426" w:hanging="426"/>
        <w:rPr>
          <w:rFonts w:ascii="Times New Roman" w:eastAsia="Times New Roman" w:hAnsi="Times New Roman" w:cs="Times New Roman"/>
          <w:sz w:val="28"/>
          <w:szCs w:val="28"/>
          <w:lang w:eastAsia="ru-RU"/>
        </w:rPr>
      </w:pPr>
      <w:r w:rsidRPr="00D02C90">
        <w:rPr>
          <w:rFonts w:ascii="Times New Roman" w:eastAsia="Times New Roman" w:hAnsi="Times New Roman" w:cs="Times New Roman"/>
          <w:sz w:val="28"/>
          <w:szCs w:val="28"/>
          <w:lang w:eastAsia="ru-RU"/>
        </w:rPr>
        <w:t xml:space="preserve">                                                      </w:t>
      </w: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28"/>
          <w:szCs w:val="28"/>
          <w:lang w:eastAsia="ru-RU"/>
        </w:rPr>
      </w:pPr>
    </w:p>
    <w:p w:rsidR="00F41F5B" w:rsidRPr="00D02C90" w:rsidRDefault="00F41F5B" w:rsidP="00F41F5B">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Сафронова</w:t>
      </w:r>
    </w:p>
    <w:p w:rsidR="00F41F5B" w:rsidRDefault="00F41F5B" w:rsidP="00F41F5B">
      <w:pPr>
        <w:spacing w:after="0" w:line="240" w:lineRule="auto"/>
        <w:rPr>
          <w:rFonts w:ascii="Times New Roman" w:eastAsia="Times New Roman" w:hAnsi="Times New Roman" w:cs="Times New Roman"/>
          <w:sz w:val="16"/>
          <w:szCs w:val="16"/>
          <w:lang w:eastAsia="ru-RU"/>
        </w:rPr>
      </w:pPr>
      <w:r w:rsidRPr="00D02C90">
        <w:rPr>
          <w:rFonts w:ascii="Times New Roman" w:eastAsia="Times New Roman" w:hAnsi="Times New Roman" w:cs="Times New Roman"/>
          <w:sz w:val="16"/>
          <w:szCs w:val="16"/>
          <w:lang w:eastAsia="ru-RU"/>
        </w:rPr>
        <w:t>48-137</w:t>
      </w:r>
    </w:p>
    <w:p w:rsidR="00F41F5B" w:rsidRDefault="00F41F5B" w:rsidP="00F41F5B">
      <w:pPr>
        <w:spacing w:after="0" w:line="240" w:lineRule="auto"/>
        <w:rPr>
          <w:rFonts w:ascii="Times New Roman" w:eastAsia="Times New Roman" w:hAnsi="Times New Roman" w:cs="Times New Roman"/>
          <w:sz w:val="16"/>
          <w:szCs w:val="16"/>
          <w:lang w:eastAsia="ru-RU"/>
        </w:rPr>
      </w:pPr>
    </w:p>
    <w:p w:rsidR="00F41F5B" w:rsidRDefault="00F41F5B" w:rsidP="00F41F5B">
      <w:pPr>
        <w:spacing w:after="0" w:line="240" w:lineRule="auto"/>
        <w:jc w:val="center"/>
        <w:rPr>
          <w:rFonts w:ascii="Times New Roman" w:eastAsia="Calibri" w:hAnsi="Times New Roman" w:cs="Times New Roman"/>
        </w:rPr>
      </w:pPr>
    </w:p>
    <w:p w:rsidR="00F41F5B" w:rsidRPr="002E21BC" w:rsidRDefault="00F41F5B" w:rsidP="00F41F5B">
      <w:pPr>
        <w:spacing w:after="0"/>
        <w:jc w:val="center"/>
        <w:rPr>
          <w:rFonts w:ascii="Times New Roman" w:hAnsi="Times New Roman" w:cs="Times New Roman"/>
          <w:b/>
          <w:bCs/>
          <w:sz w:val="24"/>
          <w:szCs w:val="24"/>
        </w:rPr>
      </w:pPr>
      <w:proofErr w:type="spellStart"/>
      <w:r>
        <w:rPr>
          <w:rFonts w:ascii="Times New Roman" w:hAnsi="Times New Roman" w:cs="Times New Roman"/>
          <w:sz w:val="24"/>
          <w:szCs w:val="24"/>
        </w:rPr>
        <w:t>Выкопировка</w:t>
      </w:r>
      <w:proofErr w:type="spellEnd"/>
      <w:r>
        <w:rPr>
          <w:rFonts w:ascii="Times New Roman" w:hAnsi="Times New Roman" w:cs="Times New Roman"/>
          <w:sz w:val="24"/>
          <w:szCs w:val="24"/>
        </w:rPr>
        <w:t xml:space="preserve"> из Правил землепользования и застройки </w:t>
      </w:r>
      <w:r>
        <w:rPr>
          <w:rFonts w:ascii="Times New Roman" w:hAnsi="Times New Roman" w:cs="Times New Roman"/>
          <w:bCs/>
          <w:sz w:val="24"/>
          <w:szCs w:val="24"/>
        </w:rPr>
        <w:t>муниципального образования</w:t>
      </w:r>
      <w:r w:rsidRPr="002E21BC">
        <w:rPr>
          <w:rFonts w:ascii="Times New Roman" w:hAnsi="Times New Roman" w:cs="Times New Roman"/>
          <w:b/>
          <w:bCs/>
          <w:sz w:val="24"/>
          <w:szCs w:val="24"/>
        </w:rPr>
        <w:t xml:space="preserve"> </w:t>
      </w:r>
    </w:p>
    <w:p w:rsidR="00F41F5B" w:rsidRDefault="00F41F5B" w:rsidP="00F41F5B">
      <w:pPr>
        <w:spacing w:after="0"/>
        <w:jc w:val="center"/>
        <w:rPr>
          <w:rFonts w:ascii="Times New Roman" w:hAnsi="Times New Roman" w:cs="Times New Roman"/>
          <w:bCs/>
          <w:sz w:val="24"/>
          <w:szCs w:val="24"/>
        </w:rPr>
      </w:pPr>
      <w:r>
        <w:rPr>
          <w:rFonts w:ascii="Times New Roman" w:hAnsi="Times New Roman" w:cs="Times New Roman"/>
          <w:bCs/>
          <w:sz w:val="24"/>
          <w:szCs w:val="24"/>
        </w:rPr>
        <w:t>рабочего поселка Посевная</w:t>
      </w:r>
      <w:r w:rsidRPr="002E21BC">
        <w:rPr>
          <w:rFonts w:ascii="Times New Roman" w:hAnsi="Times New Roman" w:cs="Times New Roman"/>
          <w:b/>
          <w:bCs/>
          <w:sz w:val="24"/>
          <w:szCs w:val="24"/>
        </w:rPr>
        <w:t xml:space="preserve">  </w:t>
      </w:r>
      <w:proofErr w:type="spellStart"/>
      <w:r w:rsidRPr="002E21BC">
        <w:rPr>
          <w:rFonts w:ascii="Times New Roman" w:hAnsi="Times New Roman" w:cs="Times New Roman"/>
          <w:bCs/>
          <w:sz w:val="24"/>
          <w:szCs w:val="24"/>
        </w:rPr>
        <w:t>Черепановского</w:t>
      </w:r>
      <w:proofErr w:type="spellEnd"/>
      <w:r w:rsidRPr="002E21BC">
        <w:rPr>
          <w:rFonts w:ascii="Times New Roman" w:hAnsi="Times New Roman" w:cs="Times New Roman"/>
          <w:bCs/>
          <w:sz w:val="24"/>
          <w:szCs w:val="24"/>
        </w:rPr>
        <w:t xml:space="preserve"> района Новосибирской области</w:t>
      </w:r>
      <w:r>
        <w:rPr>
          <w:rFonts w:ascii="Times New Roman" w:hAnsi="Times New Roman" w:cs="Times New Roman"/>
          <w:bCs/>
          <w:sz w:val="24"/>
          <w:szCs w:val="24"/>
        </w:rPr>
        <w:t xml:space="preserve">, утвержденные решением Совета депутатов рабочего поселка Посевная </w:t>
      </w:r>
      <w:proofErr w:type="spellStart"/>
      <w:r>
        <w:rPr>
          <w:rFonts w:ascii="Times New Roman" w:hAnsi="Times New Roman" w:cs="Times New Roman"/>
          <w:bCs/>
          <w:sz w:val="24"/>
          <w:szCs w:val="24"/>
        </w:rPr>
        <w:t>Черепановского</w:t>
      </w:r>
      <w:proofErr w:type="spellEnd"/>
      <w:r>
        <w:rPr>
          <w:rFonts w:ascii="Times New Roman" w:hAnsi="Times New Roman" w:cs="Times New Roman"/>
          <w:bCs/>
          <w:sz w:val="24"/>
          <w:szCs w:val="24"/>
        </w:rPr>
        <w:t xml:space="preserve"> района Новосибирской области от 20.08.2018 г. № 1</w:t>
      </w:r>
    </w:p>
    <w:p w:rsidR="00F41F5B" w:rsidRPr="00C80ED5" w:rsidRDefault="00F41F5B" w:rsidP="00F41F5B">
      <w:pPr>
        <w:spacing w:after="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931535" cy="2636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636520"/>
                    </a:xfrm>
                    <a:prstGeom prst="rect">
                      <a:avLst/>
                    </a:prstGeom>
                    <a:noFill/>
                    <a:ln>
                      <a:noFill/>
                    </a:ln>
                  </pic:spPr>
                </pic:pic>
              </a:graphicData>
            </a:graphic>
          </wp:inline>
        </w:drawing>
      </w:r>
    </w:p>
    <w:p w:rsidR="00F41F5B" w:rsidRDefault="00F41F5B" w:rsidP="00F41F5B">
      <w:pPr>
        <w:spacing w:after="0"/>
        <w:jc w:val="center"/>
        <w:rPr>
          <w:rFonts w:ascii="Times New Roman" w:hAnsi="Times New Roman" w:cs="Times New Roman"/>
          <w:b/>
          <w:bCs/>
          <w:sz w:val="24"/>
          <w:szCs w:val="24"/>
        </w:rPr>
      </w:pPr>
      <w:r>
        <w:rPr>
          <w:rFonts w:ascii="Times New Roman" w:hAnsi="Times New Roman" w:cs="Times New Roman"/>
          <w:bCs/>
          <w:noProof/>
          <w:sz w:val="24"/>
          <w:szCs w:val="24"/>
          <w:lang w:eastAsia="ru-RU"/>
        </w:rPr>
        <w:drawing>
          <wp:anchor distT="0" distB="0" distL="114300" distR="114300" simplePos="0" relativeHeight="251659264" behindDoc="1" locked="0" layoutInCell="1" allowOverlap="1">
            <wp:simplePos x="0" y="0"/>
            <wp:positionH relativeFrom="column">
              <wp:posOffset>377190</wp:posOffset>
            </wp:positionH>
            <wp:positionV relativeFrom="paragraph">
              <wp:posOffset>201295</wp:posOffset>
            </wp:positionV>
            <wp:extent cx="228600" cy="158750"/>
            <wp:effectExtent l="0" t="0" r="0" b="0"/>
            <wp:wrapThrough wrapText="bothSides">
              <wp:wrapPolygon edited="0">
                <wp:start x="0" y="0"/>
                <wp:lineTo x="0" y="18144"/>
                <wp:lineTo x="19800" y="18144"/>
                <wp:lineTo x="1980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58750"/>
                    </a:xfrm>
                    <a:prstGeom prst="rect">
                      <a:avLst/>
                    </a:prstGeom>
                    <a:noFill/>
                    <a:ln>
                      <a:noFill/>
                    </a:ln>
                  </pic:spPr>
                </pic:pic>
              </a:graphicData>
            </a:graphic>
          </wp:anchor>
        </w:drawing>
      </w:r>
    </w:p>
    <w:p w:rsidR="00F41F5B" w:rsidRDefault="00F41F5B" w:rsidP="00F41F5B">
      <w:pPr>
        <w:spacing w:after="0"/>
        <w:jc w:val="both"/>
        <w:rPr>
          <w:rFonts w:ascii="Times New Roman" w:hAnsi="Times New Roman" w:cs="Times New Roman"/>
          <w:bCs/>
          <w:webHidden/>
          <w:sz w:val="24"/>
          <w:szCs w:val="24"/>
        </w:rPr>
      </w:pPr>
      <w:r>
        <w:rPr>
          <w:rFonts w:ascii="Times New Roman" w:hAnsi="Times New Roman" w:cs="Times New Roman"/>
          <w:bCs/>
          <w:sz w:val="24"/>
          <w:szCs w:val="24"/>
        </w:rPr>
        <w:t xml:space="preserve">           - Земельный участок с кадастровым номером 54:28:030208:281, расположенный по адресу: Новосибирская область, </w:t>
      </w:r>
      <w:proofErr w:type="spellStart"/>
      <w:r>
        <w:rPr>
          <w:rFonts w:ascii="Times New Roman" w:hAnsi="Times New Roman" w:cs="Times New Roman"/>
          <w:bCs/>
          <w:sz w:val="24"/>
          <w:szCs w:val="24"/>
        </w:rPr>
        <w:t>Черепановский</w:t>
      </w:r>
      <w:proofErr w:type="spellEnd"/>
      <w:r>
        <w:rPr>
          <w:rFonts w:ascii="Times New Roman" w:hAnsi="Times New Roman" w:cs="Times New Roman"/>
          <w:bCs/>
          <w:sz w:val="24"/>
          <w:szCs w:val="24"/>
        </w:rPr>
        <w:t xml:space="preserve"> район, р.п. Посевная, ул. Островского 101Б находится в </w:t>
      </w:r>
      <w:r w:rsidRPr="002E21BC">
        <w:rPr>
          <w:rFonts w:ascii="Times New Roman" w:hAnsi="Times New Roman" w:cs="Times New Roman"/>
          <w:bCs/>
          <w:sz w:val="24"/>
          <w:szCs w:val="24"/>
        </w:rPr>
        <w:t>зоне застройки индивидуальными и ма</w:t>
      </w:r>
      <w:r>
        <w:rPr>
          <w:rFonts w:ascii="Times New Roman" w:hAnsi="Times New Roman" w:cs="Times New Roman"/>
          <w:bCs/>
          <w:sz w:val="24"/>
          <w:szCs w:val="24"/>
        </w:rPr>
        <w:t>лоэтажными жилыми домами   (Ж-2</w:t>
      </w:r>
      <w:r w:rsidRPr="002E21BC">
        <w:rPr>
          <w:rFonts w:ascii="Times New Roman" w:hAnsi="Times New Roman" w:cs="Times New Roman"/>
          <w:bCs/>
          <w:sz w:val="24"/>
          <w:szCs w:val="24"/>
        </w:rPr>
        <w:t>)</w:t>
      </w:r>
      <w:r>
        <w:rPr>
          <w:rFonts w:ascii="Times New Roman" w:hAnsi="Times New Roman" w:cs="Times New Roman"/>
          <w:bCs/>
          <w:webHidden/>
          <w:sz w:val="24"/>
          <w:szCs w:val="24"/>
        </w:rPr>
        <w:t>.</w:t>
      </w: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Pr="006653AA" w:rsidRDefault="00F41F5B" w:rsidP="00F41F5B">
      <w:pPr>
        <w:spacing w:after="0"/>
        <w:jc w:val="right"/>
        <w:rPr>
          <w:rFonts w:ascii="Times New Roman" w:hAnsi="Times New Roman" w:cs="Times New Roman"/>
          <w:bCs/>
          <w:sz w:val="20"/>
          <w:szCs w:val="20"/>
        </w:rPr>
      </w:pPr>
      <w:r w:rsidRPr="006653AA">
        <w:rPr>
          <w:rFonts w:ascii="Times New Roman" w:hAnsi="Times New Roman" w:cs="Times New Roman"/>
          <w:bCs/>
          <w:webHidden/>
          <w:sz w:val="20"/>
          <w:szCs w:val="20"/>
        </w:rPr>
        <w:lastRenderedPageBreak/>
        <w:t>Приложение к решению сессии Совета депутатов</w:t>
      </w:r>
      <w:r w:rsidRPr="006653AA">
        <w:rPr>
          <w:rFonts w:ascii="Times New Roman" w:hAnsi="Times New Roman" w:cs="Times New Roman"/>
          <w:bCs/>
          <w:sz w:val="20"/>
          <w:szCs w:val="20"/>
        </w:rPr>
        <w:t xml:space="preserve">  </w:t>
      </w:r>
    </w:p>
    <w:p w:rsidR="00F41F5B" w:rsidRPr="006207DA" w:rsidRDefault="00F41F5B" w:rsidP="00F41F5B">
      <w:pPr>
        <w:spacing w:after="0"/>
        <w:ind w:left="4956"/>
        <w:jc w:val="both"/>
        <w:rPr>
          <w:rFonts w:ascii="Times New Roman" w:hAnsi="Times New Roman" w:cs="Times New Roman"/>
          <w:bCs/>
          <w:sz w:val="20"/>
          <w:szCs w:val="20"/>
        </w:rPr>
      </w:pPr>
      <w:r w:rsidRPr="006653AA">
        <w:rPr>
          <w:rFonts w:ascii="Times New Roman" w:hAnsi="Times New Roman" w:cs="Times New Roman"/>
          <w:bCs/>
          <w:sz w:val="20"/>
          <w:szCs w:val="20"/>
        </w:rPr>
        <w:t xml:space="preserve">рабочего </w:t>
      </w:r>
      <w:r>
        <w:rPr>
          <w:rFonts w:ascii="Times New Roman" w:hAnsi="Times New Roman" w:cs="Times New Roman"/>
          <w:bCs/>
          <w:sz w:val="20"/>
          <w:szCs w:val="20"/>
        </w:rPr>
        <w:t xml:space="preserve">поселка Посевная </w:t>
      </w:r>
      <w:proofErr w:type="spellStart"/>
      <w:r>
        <w:rPr>
          <w:rFonts w:ascii="Times New Roman" w:hAnsi="Times New Roman" w:cs="Times New Roman"/>
          <w:bCs/>
          <w:sz w:val="20"/>
          <w:szCs w:val="20"/>
        </w:rPr>
        <w:t>Черепановского</w:t>
      </w:r>
      <w:r w:rsidRPr="006653AA">
        <w:rPr>
          <w:rFonts w:ascii="Times New Roman" w:hAnsi="Times New Roman" w:cs="Times New Roman"/>
          <w:bCs/>
          <w:sz w:val="20"/>
          <w:szCs w:val="20"/>
        </w:rPr>
        <w:t>района</w:t>
      </w:r>
      <w:proofErr w:type="spellEnd"/>
      <w:r w:rsidRPr="006653AA">
        <w:rPr>
          <w:rFonts w:ascii="Times New Roman" w:hAnsi="Times New Roman" w:cs="Times New Roman"/>
          <w:bCs/>
          <w:sz w:val="20"/>
          <w:szCs w:val="20"/>
        </w:rPr>
        <w:t xml:space="preserve"> Нов</w:t>
      </w:r>
      <w:r>
        <w:rPr>
          <w:rFonts w:ascii="Times New Roman" w:hAnsi="Times New Roman" w:cs="Times New Roman"/>
          <w:bCs/>
          <w:sz w:val="20"/>
          <w:szCs w:val="20"/>
        </w:rPr>
        <w:t xml:space="preserve">осибирской области от 20.08.2018 г. </w:t>
      </w:r>
    </w:p>
    <w:p w:rsidR="00F41F5B" w:rsidRDefault="00F41F5B" w:rsidP="00F41F5B">
      <w:pPr>
        <w:spacing w:after="0" w:line="240" w:lineRule="auto"/>
        <w:rPr>
          <w:rFonts w:ascii="Times New Roman" w:eastAsia="Calibri" w:hAnsi="Times New Roman" w:cs="Times New Roman"/>
        </w:rPr>
      </w:pPr>
    </w:p>
    <w:p w:rsidR="00F41F5B" w:rsidRDefault="00F41F5B" w:rsidP="00F41F5B">
      <w:pPr>
        <w:spacing w:after="0" w:line="240" w:lineRule="auto"/>
        <w:rPr>
          <w:rFonts w:ascii="Times New Roman" w:eastAsia="Calibri" w:hAnsi="Times New Roman" w:cs="Times New Roman"/>
        </w:rPr>
      </w:pPr>
    </w:p>
    <w:p w:rsidR="00F41F5B" w:rsidRDefault="00F41F5B" w:rsidP="00F41F5B">
      <w:pPr>
        <w:spacing w:after="0" w:line="240" w:lineRule="auto"/>
        <w:jc w:val="center"/>
        <w:rPr>
          <w:rFonts w:ascii="Times New Roman" w:eastAsia="Calibri" w:hAnsi="Times New Roman" w:cs="Times New Roman"/>
        </w:rPr>
      </w:pPr>
    </w:p>
    <w:p w:rsidR="00F41F5B" w:rsidRDefault="00F41F5B" w:rsidP="00F41F5B">
      <w:pPr>
        <w:spacing w:after="0"/>
        <w:rPr>
          <w:rFonts w:ascii="Times New Roman" w:eastAsia="Calibri" w:hAnsi="Times New Roman" w:cs="Times New Roman"/>
        </w:rPr>
      </w:pPr>
    </w:p>
    <w:p w:rsidR="00F41F5B" w:rsidRDefault="00F41F5B" w:rsidP="00F41F5B">
      <w:pPr>
        <w:spacing w:after="0"/>
        <w:rPr>
          <w:rFonts w:ascii="Times New Roman" w:eastAsia="Calibri" w:hAnsi="Times New Roman" w:cs="Times New Roman"/>
        </w:rPr>
      </w:pPr>
    </w:p>
    <w:p w:rsidR="00F41F5B" w:rsidRPr="002E21BC" w:rsidRDefault="00F41F5B" w:rsidP="00F41F5B">
      <w:pPr>
        <w:spacing w:after="0"/>
        <w:rPr>
          <w:rFonts w:ascii="Times New Roman" w:hAnsi="Times New Roman" w:cs="Times New Roman"/>
          <w:b/>
          <w:bCs/>
          <w:sz w:val="24"/>
          <w:szCs w:val="24"/>
        </w:rPr>
      </w:pPr>
      <w:proofErr w:type="spellStart"/>
      <w:r>
        <w:rPr>
          <w:rFonts w:ascii="Times New Roman" w:hAnsi="Times New Roman" w:cs="Times New Roman"/>
          <w:sz w:val="24"/>
          <w:szCs w:val="24"/>
        </w:rPr>
        <w:t>Выкопировка</w:t>
      </w:r>
      <w:proofErr w:type="spellEnd"/>
      <w:r>
        <w:rPr>
          <w:rFonts w:ascii="Times New Roman" w:hAnsi="Times New Roman" w:cs="Times New Roman"/>
          <w:sz w:val="24"/>
          <w:szCs w:val="24"/>
        </w:rPr>
        <w:t xml:space="preserve"> из Правил землепользования и застройки </w:t>
      </w:r>
      <w:r>
        <w:rPr>
          <w:rFonts w:ascii="Times New Roman" w:hAnsi="Times New Roman" w:cs="Times New Roman"/>
          <w:bCs/>
          <w:sz w:val="24"/>
          <w:szCs w:val="24"/>
        </w:rPr>
        <w:t>муниципального образования</w:t>
      </w:r>
      <w:r w:rsidRPr="002E21BC">
        <w:rPr>
          <w:rFonts w:ascii="Times New Roman" w:hAnsi="Times New Roman" w:cs="Times New Roman"/>
          <w:b/>
          <w:bCs/>
          <w:sz w:val="24"/>
          <w:szCs w:val="24"/>
        </w:rPr>
        <w:t xml:space="preserve"> </w:t>
      </w:r>
    </w:p>
    <w:p w:rsidR="00F41F5B" w:rsidRDefault="00F41F5B" w:rsidP="00F41F5B">
      <w:pPr>
        <w:spacing w:after="0"/>
        <w:jc w:val="center"/>
        <w:rPr>
          <w:rFonts w:ascii="Times New Roman" w:hAnsi="Times New Roman" w:cs="Times New Roman"/>
          <w:bCs/>
          <w:sz w:val="24"/>
          <w:szCs w:val="24"/>
        </w:rPr>
      </w:pPr>
      <w:r>
        <w:rPr>
          <w:rFonts w:ascii="Times New Roman" w:hAnsi="Times New Roman" w:cs="Times New Roman"/>
          <w:bCs/>
          <w:sz w:val="24"/>
          <w:szCs w:val="24"/>
        </w:rPr>
        <w:t>рабочего поселка Посевная</w:t>
      </w:r>
      <w:r w:rsidRPr="002E21BC">
        <w:rPr>
          <w:rFonts w:ascii="Times New Roman" w:hAnsi="Times New Roman" w:cs="Times New Roman"/>
          <w:b/>
          <w:bCs/>
          <w:sz w:val="24"/>
          <w:szCs w:val="24"/>
        </w:rPr>
        <w:t xml:space="preserve">  </w:t>
      </w:r>
      <w:proofErr w:type="spellStart"/>
      <w:r w:rsidRPr="002E21BC">
        <w:rPr>
          <w:rFonts w:ascii="Times New Roman" w:hAnsi="Times New Roman" w:cs="Times New Roman"/>
          <w:bCs/>
          <w:sz w:val="24"/>
          <w:szCs w:val="24"/>
        </w:rPr>
        <w:t>Черепановского</w:t>
      </w:r>
      <w:proofErr w:type="spellEnd"/>
      <w:r w:rsidRPr="002E21BC">
        <w:rPr>
          <w:rFonts w:ascii="Times New Roman" w:hAnsi="Times New Roman" w:cs="Times New Roman"/>
          <w:bCs/>
          <w:sz w:val="24"/>
          <w:szCs w:val="24"/>
        </w:rPr>
        <w:t xml:space="preserve"> района Новосибирской области</w:t>
      </w:r>
      <w:r>
        <w:rPr>
          <w:rFonts w:ascii="Times New Roman" w:hAnsi="Times New Roman" w:cs="Times New Roman"/>
          <w:bCs/>
          <w:sz w:val="24"/>
          <w:szCs w:val="24"/>
        </w:rPr>
        <w:t xml:space="preserve">, утвержденные решением Совета депутатов рабочего поселка Посевная </w:t>
      </w:r>
      <w:proofErr w:type="spellStart"/>
      <w:r>
        <w:rPr>
          <w:rFonts w:ascii="Times New Roman" w:hAnsi="Times New Roman" w:cs="Times New Roman"/>
          <w:bCs/>
          <w:sz w:val="24"/>
          <w:szCs w:val="24"/>
        </w:rPr>
        <w:t>Черепановского</w:t>
      </w:r>
      <w:proofErr w:type="spellEnd"/>
      <w:r>
        <w:rPr>
          <w:rFonts w:ascii="Times New Roman" w:hAnsi="Times New Roman" w:cs="Times New Roman"/>
          <w:bCs/>
          <w:sz w:val="24"/>
          <w:szCs w:val="24"/>
        </w:rPr>
        <w:t xml:space="preserve"> района Новосибирской области от 20.08.2018 г. № 1</w:t>
      </w:r>
    </w:p>
    <w:p w:rsidR="00F41F5B" w:rsidRPr="00C80ED5" w:rsidRDefault="00F41F5B" w:rsidP="00F41F5B">
      <w:pPr>
        <w:spacing w:after="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931535" cy="2636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636520"/>
                    </a:xfrm>
                    <a:prstGeom prst="rect">
                      <a:avLst/>
                    </a:prstGeom>
                    <a:noFill/>
                    <a:ln>
                      <a:noFill/>
                    </a:ln>
                  </pic:spPr>
                </pic:pic>
              </a:graphicData>
            </a:graphic>
          </wp:inline>
        </w:drawing>
      </w:r>
    </w:p>
    <w:p w:rsidR="00F41F5B" w:rsidRDefault="00F41F5B" w:rsidP="00F41F5B">
      <w:pPr>
        <w:spacing w:after="0"/>
        <w:jc w:val="center"/>
        <w:rPr>
          <w:rFonts w:ascii="Times New Roman" w:hAnsi="Times New Roman" w:cs="Times New Roman"/>
          <w:b/>
          <w:bCs/>
          <w:sz w:val="24"/>
          <w:szCs w:val="24"/>
        </w:rPr>
      </w:pPr>
    </w:p>
    <w:p w:rsidR="00F41F5B" w:rsidRDefault="00F41F5B" w:rsidP="00F41F5B">
      <w:pPr>
        <w:spacing w:after="0"/>
        <w:jc w:val="both"/>
        <w:rPr>
          <w:rFonts w:ascii="Times New Roman" w:hAnsi="Times New Roman" w:cs="Times New Roman"/>
          <w:bCs/>
          <w:webHidden/>
          <w:sz w:val="24"/>
          <w:szCs w:val="24"/>
        </w:rPr>
      </w:pPr>
      <w:r>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extent cx="231775" cy="15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158750"/>
                    </a:xfrm>
                    <a:prstGeom prst="rect">
                      <a:avLst/>
                    </a:prstGeom>
                    <a:noFill/>
                  </pic:spPr>
                </pic:pic>
              </a:graphicData>
            </a:graphic>
          </wp:inline>
        </w:drawing>
      </w:r>
      <w:r>
        <w:rPr>
          <w:rFonts w:ascii="Times New Roman" w:hAnsi="Times New Roman" w:cs="Times New Roman"/>
          <w:bCs/>
          <w:sz w:val="24"/>
          <w:szCs w:val="24"/>
        </w:rPr>
        <w:t xml:space="preserve"> - Земельный участок с кадастровым номером </w:t>
      </w:r>
      <w:r w:rsidRPr="00D02C90">
        <w:rPr>
          <w:rFonts w:ascii="Times New Roman" w:eastAsia="Times New Roman" w:hAnsi="Times New Roman" w:cs="Times New Roman"/>
          <w:sz w:val="28"/>
          <w:szCs w:val="28"/>
          <w:lang w:eastAsia="ru-RU"/>
        </w:rPr>
        <w:t>54:28:030208:353</w:t>
      </w:r>
      <w:r>
        <w:rPr>
          <w:rFonts w:ascii="Times New Roman" w:hAnsi="Times New Roman" w:cs="Times New Roman"/>
          <w:bCs/>
          <w:sz w:val="24"/>
          <w:szCs w:val="24"/>
        </w:rPr>
        <w:t xml:space="preserve">, расположенный по адресу: Новосибирская область, </w:t>
      </w:r>
      <w:proofErr w:type="spellStart"/>
      <w:r>
        <w:rPr>
          <w:rFonts w:ascii="Times New Roman" w:hAnsi="Times New Roman" w:cs="Times New Roman"/>
          <w:bCs/>
          <w:sz w:val="24"/>
          <w:szCs w:val="24"/>
        </w:rPr>
        <w:t>Черепановский</w:t>
      </w:r>
      <w:proofErr w:type="spellEnd"/>
      <w:r>
        <w:rPr>
          <w:rFonts w:ascii="Times New Roman" w:hAnsi="Times New Roman" w:cs="Times New Roman"/>
          <w:bCs/>
          <w:sz w:val="24"/>
          <w:szCs w:val="24"/>
        </w:rPr>
        <w:t xml:space="preserve"> район, р.п. Посевная, ул. Островского 101Б находится в </w:t>
      </w:r>
      <w:r w:rsidRPr="002E21BC">
        <w:rPr>
          <w:rFonts w:ascii="Times New Roman" w:hAnsi="Times New Roman" w:cs="Times New Roman"/>
          <w:bCs/>
          <w:sz w:val="24"/>
          <w:szCs w:val="24"/>
        </w:rPr>
        <w:t>зоне застройки индивидуальными и ма</w:t>
      </w:r>
      <w:r>
        <w:rPr>
          <w:rFonts w:ascii="Times New Roman" w:hAnsi="Times New Roman" w:cs="Times New Roman"/>
          <w:bCs/>
          <w:sz w:val="24"/>
          <w:szCs w:val="24"/>
        </w:rPr>
        <w:t>лоэтажными жилыми домами   (Ж-2</w:t>
      </w:r>
      <w:r w:rsidRPr="002E21BC">
        <w:rPr>
          <w:rFonts w:ascii="Times New Roman" w:hAnsi="Times New Roman" w:cs="Times New Roman"/>
          <w:bCs/>
          <w:sz w:val="24"/>
          <w:szCs w:val="24"/>
        </w:rPr>
        <w:t>)</w:t>
      </w:r>
      <w:r>
        <w:rPr>
          <w:rFonts w:ascii="Times New Roman" w:hAnsi="Times New Roman" w:cs="Times New Roman"/>
          <w:bCs/>
          <w:webHidden/>
          <w:sz w:val="24"/>
          <w:szCs w:val="24"/>
        </w:rPr>
        <w:t>.</w:t>
      </w: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rPr>
          <w:rFonts w:ascii="Times New Roman" w:hAnsi="Times New Roman" w:cs="Times New Roman"/>
          <w:bCs/>
          <w:webHidden/>
          <w:sz w:val="24"/>
          <w:szCs w:val="24"/>
        </w:rPr>
      </w:pPr>
    </w:p>
    <w:p w:rsidR="00F41F5B" w:rsidRPr="006653AA" w:rsidRDefault="00F41F5B" w:rsidP="00F41F5B">
      <w:pPr>
        <w:spacing w:after="0"/>
        <w:jc w:val="right"/>
        <w:rPr>
          <w:rFonts w:ascii="Times New Roman" w:hAnsi="Times New Roman" w:cs="Times New Roman"/>
          <w:bCs/>
          <w:sz w:val="20"/>
          <w:szCs w:val="20"/>
        </w:rPr>
      </w:pPr>
      <w:r w:rsidRPr="006653AA">
        <w:rPr>
          <w:rFonts w:ascii="Times New Roman" w:hAnsi="Times New Roman" w:cs="Times New Roman"/>
          <w:bCs/>
          <w:webHidden/>
          <w:sz w:val="20"/>
          <w:szCs w:val="20"/>
        </w:rPr>
        <w:t>Приложение к решению сессии Совета депутатов</w:t>
      </w:r>
      <w:r w:rsidRPr="006653AA">
        <w:rPr>
          <w:rFonts w:ascii="Times New Roman" w:hAnsi="Times New Roman" w:cs="Times New Roman"/>
          <w:bCs/>
          <w:sz w:val="20"/>
          <w:szCs w:val="20"/>
        </w:rPr>
        <w:t xml:space="preserve">  </w:t>
      </w:r>
    </w:p>
    <w:p w:rsidR="00F41F5B" w:rsidRPr="006653AA" w:rsidRDefault="00F41F5B" w:rsidP="00F41F5B">
      <w:pPr>
        <w:spacing w:after="0"/>
        <w:ind w:left="4956"/>
        <w:jc w:val="right"/>
        <w:rPr>
          <w:rFonts w:ascii="Times New Roman" w:hAnsi="Times New Roman" w:cs="Times New Roman"/>
          <w:bCs/>
          <w:sz w:val="20"/>
          <w:szCs w:val="20"/>
        </w:rPr>
      </w:pPr>
      <w:r w:rsidRPr="006653AA">
        <w:rPr>
          <w:rFonts w:ascii="Times New Roman" w:hAnsi="Times New Roman" w:cs="Times New Roman"/>
          <w:bCs/>
          <w:sz w:val="20"/>
          <w:szCs w:val="20"/>
        </w:rPr>
        <w:t xml:space="preserve">рабочего </w:t>
      </w:r>
      <w:r>
        <w:rPr>
          <w:rFonts w:ascii="Times New Roman" w:hAnsi="Times New Roman" w:cs="Times New Roman"/>
          <w:bCs/>
          <w:sz w:val="20"/>
          <w:szCs w:val="20"/>
        </w:rPr>
        <w:t xml:space="preserve">поселка Посевная </w:t>
      </w:r>
      <w:proofErr w:type="spellStart"/>
      <w:r>
        <w:rPr>
          <w:rFonts w:ascii="Times New Roman" w:hAnsi="Times New Roman" w:cs="Times New Roman"/>
          <w:bCs/>
          <w:sz w:val="20"/>
          <w:szCs w:val="20"/>
        </w:rPr>
        <w:t>Черепановского</w:t>
      </w:r>
      <w:r w:rsidRPr="006653AA">
        <w:rPr>
          <w:rFonts w:ascii="Times New Roman" w:hAnsi="Times New Roman" w:cs="Times New Roman"/>
          <w:bCs/>
          <w:sz w:val="20"/>
          <w:szCs w:val="20"/>
        </w:rPr>
        <w:t>района</w:t>
      </w:r>
      <w:proofErr w:type="spellEnd"/>
      <w:r w:rsidRPr="006653AA">
        <w:rPr>
          <w:rFonts w:ascii="Times New Roman" w:hAnsi="Times New Roman" w:cs="Times New Roman"/>
          <w:bCs/>
          <w:sz w:val="20"/>
          <w:szCs w:val="20"/>
        </w:rPr>
        <w:t xml:space="preserve"> Нов</w:t>
      </w:r>
      <w:r>
        <w:rPr>
          <w:rFonts w:ascii="Times New Roman" w:hAnsi="Times New Roman" w:cs="Times New Roman"/>
          <w:bCs/>
          <w:sz w:val="20"/>
          <w:szCs w:val="20"/>
        </w:rPr>
        <w:t>осибирской области от 20.08.2018 г. № 1</w:t>
      </w:r>
    </w:p>
    <w:p w:rsidR="00F41F5B" w:rsidRDefault="00F41F5B" w:rsidP="00F41F5B">
      <w:pPr>
        <w:spacing w:after="0"/>
        <w:jc w:val="both"/>
        <w:rPr>
          <w:rFonts w:ascii="Times New Roman" w:hAnsi="Times New Roman" w:cs="Times New Roman"/>
          <w:bCs/>
          <w:webHidden/>
          <w:sz w:val="24"/>
          <w:szCs w:val="24"/>
        </w:rPr>
      </w:pPr>
    </w:p>
    <w:p w:rsidR="00F41F5B" w:rsidRDefault="00F41F5B" w:rsidP="00F41F5B">
      <w:pPr>
        <w:spacing w:after="0"/>
        <w:jc w:val="both"/>
        <w:rPr>
          <w:rFonts w:ascii="Times New Roman" w:hAnsi="Times New Roman" w:cs="Times New Roman"/>
          <w:bCs/>
          <w:webHidden/>
          <w:sz w:val="24"/>
          <w:szCs w:val="24"/>
        </w:rPr>
      </w:pP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r>
        <w:rPr>
          <w:rFonts w:ascii="Times New Roman" w:hAnsi="Times New Roman" w:cs="Times New Roman"/>
          <w:bCs/>
          <w:webHidden/>
          <w:sz w:val="24"/>
          <w:szCs w:val="24"/>
        </w:rPr>
        <w:tab/>
      </w:r>
    </w:p>
    <w:p w:rsidR="00F41F5B" w:rsidRPr="00EC0B12" w:rsidRDefault="00F41F5B" w:rsidP="00F41F5B">
      <w:pPr>
        <w:spacing w:after="0" w:line="240" w:lineRule="auto"/>
        <w:jc w:val="center"/>
        <w:rPr>
          <w:rFonts w:ascii="Times New Roman" w:eastAsia="Times New Roman" w:hAnsi="Times New Roman" w:cs="Times New Roman"/>
          <w:sz w:val="16"/>
          <w:szCs w:val="16"/>
          <w:lang w:eastAsia="ru-RU"/>
        </w:rPr>
      </w:pPr>
      <w:bookmarkStart w:id="0" w:name="_GoBack"/>
      <w:bookmarkEnd w:id="0"/>
      <w:r w:rsidRPr="00C86CD6">
        <w:rPr>
          <w:rFonts w:ascii="Times New Roman" w:eastAsia="Calibri" w:hAnsi="Times New Roman" w:cs="Times New Roman"/>
        </w:rPr>
        <w:t>Раздел 2. ГРАДОСТРОИТЕЛЬНЫЕ РЕГЛАМЕНТЫ</w:t>
      </w:r>
    </w:p>
    <w:p w:rsidR="00F41F5B" w:rsidRDefault="00F41F5B" w:rsidP="00F41F5B">
      <w:pPr>
        <w:autoSpaceDE w:val="0"/>
        <w:autoSpaceDN w:val="0"/>
        <w:adjustRightInd w:val="0"/>
        <w:spacing w:after="0" w:line="240" w:lineRule="auto"/>
        <w:jc w:val="center"/>
        <w:outlineLvl w:val="1"/>
        <w:rPr>
          <w:rFonts w:ascii="Times New Roman" w:eastAsia="Calibri" w:hAnsi="Times New Roman" w:cs="Times New Roman"/>
        </w:rPr>
      </w:pPr>
    </w:p>
    <w:p w:rsidR="00F41F5B" w:rsidRPr="00C86CD6" w:rsidRDefault="00F41F5B" w:rsidP="00F41F5B">
      <w:pPr>
        <w:autoSpaceDE w:val="0"/>
        <w:autoSpaceDN w:val="0"/>
        <w:adjustRightInd w:val="0"/>
        <w:spacing w:after="0" w:line="240" w:lineRule="auto"/>
        <w:jc w:val="center"/>
        <w:outlineLvl w:val="1"/>
        <w:rPr>
          <w:rFonts w:ascii="Times New Roman" w:eastAsia="Calibri" w:hAnsi="Times New Roman" w:cs="Times New Roman"/>
        </w:rPr>
      </w:pPr>
      <w:r w:rsidRPr="00C86CD6">
        <w:rPr>
          <w:rFonts w:ascii="Times New Roman" w:eastAsia="Calibri" w:hAnsi="Times New Roman" w:cs="Times New Roman"/>
        </w:rPr>
        <w:t>Глава 8. ГРАДОСТРОИТЕЛЬНОЕ ЗОНИРОВАНИЕ</w:t>
      </w:r>
    </w:p>
    <w:p w:rsidR="00F41F5B" w:rsidRDefault="00F41F5B" w:rsidP="00F41F5B">
      <w:pPr>
        <w:autoSpaceDE w:val="0"/>
        <w:autoSpaceDN w:val="0"/>
        <w:adjustRightInd w:val="0"/>
        <w:spacing w:after="0" w:line="240" w:lineRule="auto"/>
        <w:jc w:val="center"/>
        <w:rPr>
          <w:rFonts w:ascii="Times New Roman" w:eastAsia="Calibri" w:hAnsi="Times New Roman" w:cs="Times New Roman"/>
        </w:rPr>
      </w:pPr>
    </w:p>
    <w:p w:rsidR="00F41F5B" w:rsidRDefault="00F41F5B" w:rsidP="00F41F5B">
      <w:pPr>
        <w:autoSpaceDE w:val="0"/>
        <w:autoSpaceDN w:val="0"/>
        <w:adjustRightInd w:val="0"/>
        <w:spacing w:after="0" w:line="240" w:lineRule="auto"/>
        <w:jc w:val="center"/>
        <w:rPr>
          <w:rFonts w:ascii="Times New Roman" w:eastAsia="Calibri" w:hAnsi="Times New Roman" w:cs="Times New Roman"/>
        </w:rPr>
      </w:pPr>
      <w:r w:rsidRPr="00C86CD6">
        <w:rPr>
          <w:rFonts w:ascii="Times New Roman" w:eastAsia="Calibri" w:hAnsi="Times New Roman" w:cs="Times New Roman"/>
        </w:rPr>
        <w:t>ТЕРРИТОРИИ РАБОЧЕГО ПОСЕЛКА ПОСЕВНАЯ</w:t>
      </w:r>
    </w:p>
    <w:p w:rsidR="00F41F5B" w:rsidRDefault="00F41F5B" w:rsidP="00F41F5B">
      <w:pPr>
        <w:autoSpaceDE w:val="0"/>
        <w:autoSpaceDN w:val="0"/>
        <w:adjustRightInd w:val="0"/>
        <w:spacing w:after="0" w:line="240" w:lineRule="auto"/>
        <w:jc w:val="center"/>
        <w:rPr>
          <w:rFonts w:ascii="Times New Roman" w:eastAsia="Calibri" w:hAnsi="Times New Roman" w:cs="Times New Roman"/>
        </w:rPr>
      </w:pPr>
      <w:r w:rsidRPr="00C86CD6">
        <w:rPr>
          <w:rFonts w:ascii="Times New Roman" w:eastAsia="Calibri" w:hAnsi="Times New Roman" w:cs="Times New Roman"/>
        </w:rPr>
        <w:t xml:space="preserve"> ЧЕРЕПАНОВСКОГО РАЙОНА НОВОСИБИРСКОЙ ОБЛАСТИ</w:t>
      </w:r>
    </w:p>
    <w:p w:rsidR="00F41F5B" w:rsidRDefault="00F41F5B" w:rsidP="00F41F5B">
      <w:pPr>
        <w:autoSpaceDE w:val="0"/>
        <w:autoSpaceDN w:val="0"/>
        <w:adjustRightInd w:val="0"/>
        <w:spacing w:after="0" w:line="240" w:lineRule="auto"/>
        <w:ind w:firstLine="540"/>
        <w:jc w:val="both"/>
        <w:outlineLvl w:val="1"/>
        <w:rPr>
          <w:rFonts w:ascii="Times New Roman" w:eastAsia="Calibri" w:hAnsi="Times New Roman" w:cs="Times New Roman"/>
        </w:rPr>
      </w:pPr>
    </w:p>
    <w:p w:rsidR="00F41F5B" w:rsidRPr="0004733E" w:rsidRDefault="00F41F5B" w:rsidP="00F41F5B">
      <w:pPr>
        <w:autoSpaceDE w:val="0"/>
        <w:autoSpaceDN w:val="0"/>
        <w:adjustRightInd w:val="0"/>
        <w:spacing w:after="0" w:line="240" w:lineRule="auto"/>
        <w:jc w:val="center"/>
        <w:outlineLvl w:val="1"/>
        <w:rPr>
          <w:rFonts w:ascii="Times New Roman" w:eastAsia="Calibri" w:hAnsi="Times New Roman" w:cs="Times New Roman"/>
          <w:color w:val="000000" w:themeColor="text1"/>
        </w:rPr>
      </w:pPr>
      <w:r w:rsidRPr="0004733E">
        <w:rPr>
          <w:rFonts w:ascii="Times New Roman" w:eastAsia="Calibri" w:hAnsi="Times New Roman" w:cs="Times New Roman"/>
          <w:color w:val="000000" w:themeColor="text1"/>
        </w:rPr>
        <w:t>Статья 28.1.  Зона застройки индивидуальными  и малоэтажными  жилыми домами (Ж-2)</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rPr>
      </w:pPr>
      <w:r w:rsidRPr="0004733E">
        <w:rPr>
          <w:rFonts w:ascii="Times New Roman" w:eastAsia="Calibri" w:hAnsi="Times New Roman" w:cs="Times New Roman"/>
          <w:color w:val="000000" w:themeColor="text1"/>
        </w:rPr>
        <w:t>1. Виды разрешенного использования земельных участков и объектов капитального строительства: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rPr>
      </w:pPr>
    </w:p>
    <w:tbl>
      <w:tblPr>
        <w:tblW w:w="9720" w:type="dxa"/>
        <w:tblInd w:w="2" w:type="dxa"/>
        <w:tblLayout w:type="fixed"/>
        <w:tblCellMar>
          <w:top w:w="102" w:type="dxa"/>
          <w:left w:w="62" w:type="dxa"/>
          <w:bottom w:w="102" w:type="dxa"/>
          <w:right w:w="62" w:type="dxa"/>
        </w:tblCellMar>
        <w:tblLook w:val="0000"/>
      </w:tblPr>
      <w:tblGrid>
        <w:gridCol w:w="680"/>
        <w:gridCol w:w="2551"/>
        <w:gridCol w:w="6489"/>
      </w:tblGrid>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N </w:t>
            </w:r>
            <w:proofErr w:type="spellStart"/>
            <w:proofErr w:type="gramStart"/>
            <w:r w:rsidRPr="0004733E">
              <w:rPr>
                <w:rFonts w:ascii="Times New Roman" w:eastAsia="Calibri" w:hAnsi="Times New Roman" w:cs="Times New Roman"/>
                <w:color w:val="000000" w:themeColor="text1"/>
                <w:sz w:val="20"/>
                <w:szCs w:val="20"/>
              </w:rPr>
              <w:t>п</w:t>
            </w:r>
            <w:proofErr w:type="spellEnd"/>
            <w:proofErr w:type="gramEnd"/>
            <w:r w:rsidRPr="0004733E">
              <w:rPr>
                <w:rFonts w:ascii="Times New Roman" w:eastAsia="Calibri" w:hAnsi="Times New Roman" w:cs="Times New Roman"/>
                <w:color w:val="000000" w:themeColor="text1"/>
                <w:sz w:val="20"/>
                <w:szCs w:val="20"/>
              </w:rPr>
              <w:t>/</w:t>
            </w:r>
            <w:proofErr w:type="spellStart"/>
            <w:r w:rsidRPr="0004733E">
              <w:rPr>
                <w:rFonts w:ascii="Times New Roman" w:eastAsia="Calibri" w:hAnsi="Times New Roman" w:cs="Times New Roman"/>
                <w:color w:val="000000" w:themeColor="text1"/>
                <w:sz w:val="20"/>
                <w:szCs w:val="20"/>
              </w:rPr>
              <w:t>п</w:t>
            </w:r>
            <w:proofErr w:type="spellEnd"/>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Наименование вида разрешенного использования земельного участка (с указанием кода </w:t>
            </w:r>
            <w:hyperlink r:id="rId7" w:history="1">
              <w:r w:rsidRPr="0004733E">
                <w:rPr>
                  <w:rFonts w:ascii="Times New Roman" w:eastAsia="Calibri" w:hAnsi="Times New Roman" w:cs="Times New Roman"/>
                  <w:color w:val="000000" w:themeColor="text1"/>
                  <w:sz w:val="20"/>
                  <w:szCs w:val="20"/>
                </w:rPr>
                <w:t>классификатора</w:t>
              </w:r>
            </w:hyperlink>
            <w:r w:rsidRPr="0004733E">
              <w:rPr>
                <w:rFonts w:ascii="Times New Roman" w:eastAsia="Calibri" w:hAnsi="Times New Roman" w:cs="Times New Roman"/>
                <w:color w:val="000000" w:themeColor="text1"/>
                <w:sz w:val="20"/>
                <w:szCs w:val="20"/>
              </w:rPr>
              <w:t>)</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Наименование вида объекта капитального строительства</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w:t>
            </w:r>
          </w:p>
        </w:tc>
      </w:tr>
      <w:tr w:rsidR="00F41F5B" w:rsidRPr="0004733E" w:rsidTr="00256677">
        <w:tc>
          <w:tcPr>
            <w:tcW w:w="9720" w:type="dxa"/>
            <w:gridSpan w:val="3"/>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 Основные виды разрешенного использования</w:t>
            </w:r>
          </w:p>
        </w:tc>
      </w:tr>
      <w:tr w:rsidR="00F41F5B" w:rsidRPr="0004733E" w:rsidTr="00256677">
        <w:tc>
          <w:tcPr>
            <w:tcW w:w="680" w:type="dxa"/>
            <w:vMerge w:val="restart"/>
            <w:tcBorders>
              <w:top w:val="single" w:sz="4" w:space="0" w:color="auto"/>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Для индивидуального жилищного строительства </w:t>
            </w:r>
            <w:hyperlink r:id="rId8" w:history="1">
              <w:r w:rsidRPr="0004733E">
                <w:rPr>
                  <w:rFonts w:ascii="Times New Roman" w:eastAsia="Calibri" w:hAnsi="Times New Roman" w:cs="Times New Roman"/>
                  <w:color w:val="000000" w:themeColor="text1"/>
                  <w:sz w:val="20"/>
                  <w:szCs w:val="20"/>
                </w:rPr>
                <w:t>(2.1)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Индивидуальные дома;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индивидуальные гаражи;</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подсобные сооружения</w:t>
            </w:r>
          </w:p>
        </w:tc>
      </w:tr>
      <w:tr w:rsidR="00F41F5B" w:rsidRPr="0004733E" w:rsidTr="00256677">
        <w:tc>
          <w:tcPr>
            <w:tcW w:w="680" w:type="dxa"/>
            <w:vMerge/>
            <w:tcBorders>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Малоэтажная многоквартирная жилая застройка </w:t>
            </w:r>
            <w:hyperlink r:id="rId9" w:history="1">
              <w:r w:rsidRPr="0004733E">
                <w:rPr>
                  <w:rFonts w:ascii="Times New Roman" w:eastAsia="Calibri" w:hAnsi="Times New Roman" w:cs="Times New Roman"/>
                  <w:color w:val="000000" w:themeColor="text1"/>
                  <w:sz w:val="20"/>
                  <w:szCs w:val="20"/>
                </w:rPr>
                <w:t>(2.1.1)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Малоэтажный многоквартирный жилой дом;</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индивидуальные гаражи;</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иные вспомогательные сооружения;</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F41F5B" w:rsidRPr="0004733E" w:rsidTr="00256677">
        <w:tc>
          <w:tcPr>
            <w:tcW w:w="680" w:type="dxa"/>
            <w:vMerge/>
            <w:tcBorders>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roofErr w:type="spellStart"/>
            <w:r w:rsidRPr="0004733E">
              <w:rPr>
                <w:rFonts w:ascii="Times New Roman" w:eastAsia="Calibri" w:hAnsi="Times New Roman" w:cs="Times New Roman"/>
                <w:color w:val="000000" w:themeColor="text1"/>
                <w:sz w:val="20"/>
                <w:szCs w:val="20"/>
              </w:rPr>
              <w:t>Среднеэтажная</w:t>
            </w:r>
            <w:proofErr w:type="spellEnd"/>
            <w:r w:rsidRPr="0004733E">
              <w:rPr>
                <w:rFonts w:ascii="Times New Roman" w:eastAsia="Calibri" w:hAnsi="Times New Roman" w:cs="Times New Roman"/>
                <w:color w:val="000000" w:themeColor="text1"/>
                <w:sz w:val="20"/>
                <w:szCs w:val="20"/>
              </w:rPr>
              <w:t xml:space="preserve"> жилая застройка (2.5)</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proofErr w:type="spellStart"/>
            <w:r w:rsidRPr="0004733E">
              <w:rPr>
                <w:rFonts w:ascii="Times New Roman" w:eastAsia="Times New Roman" w:hAnsi="Times New Roman" w:cs="Times New Roman"/>
                <w:color w:val="000000" w:themeColor="text1"/>
                <w:sz w:val="20"/>
                <w:szCs w:val="20"/>
                <w:lang w:eastAsia="ru-RU"/>
              </w:rPr>
              <w:t>Среднеэтажный</w:t>
            </w:r>
            <w:proofErr w:type="spellEnd"/>
            <w:r w:rsidRPr="0004733E">
              <w:rPr>
                <w:rFonts w:ascii="Times New Roman" w:eastAsia="Times New Roman" w:hAnsi="Times New Roman" w:cs="Times New Roman"/>
                <w:color w:val="000000" w:themeColor="text1"/>
                <w:sz w:val="20"/>
                <w:szCs w:val="20"/>
                <w:lang w:eastAsia="ru-RU"/>
              </w:rPr>
              <w:t xml:space="preserve"> многоквартирный жилой дом;</w:t>
            </w:r>
          </w:p>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подземные гаражи и автостоянки;</w:t>
            </w:r>
          </w:p>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спортивные и детские площадки, площадки отдыха;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F41F5B" w:rsidRPr="0004733E" w:rsidTr="00256677">
        <w:tc>
          <w:tcPr>
            <w:tcW w:w="680" w:type="dxa"/>
            <w:vMerge/>
            <w:tcBorders>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Передвижное жилье (2.4)</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 xml:space="preserve">Сооружения, пригодные к использованию в качестве жилья (палаточные городки, кемпинги, жилые вагончики, жилые прицепы) </w:t>
            </w:r>
          </w:p>
        </w:tc>
      </w:tr>
      <w:tr w:rsidR="00F41F5B" w:rsidRPr="0004733E" w:rsidTr="00256677">
        <w:tc>
          <w:tcPr>
            <w:tcW w:w="680" w:type="dxa"/>
            <w:tcBorders>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spacing w:after="100" w:line="246" w:lineRule="atLeast"/>
              <w:jc w:val="both"/>
              <w:rPr>
                <w:rFonts w:ascii="Times New Roman" w:eastAsia="Calibri" w:hAnsi="Times New Roman" w:cs="Times New Roman"/>
                <w:color w:val="000000" w:themeColor="text1"/>
                <w:sz w:val="20"/>
                <w:szCs w:val="20"/>
                <w:lang w:eastAsia="ru-RU"/>
              </w:rPr>
            </w:pPr>
            <w:r w:rsidRPr="0004733E">
              <w:rPr>
                <w:rFonts w:ascii="Times New Roman" w:eastAsia="Calibri" w:hAnsi="Times New Roman" w:cs="Times New Roman"/>
                <w:color w:val="000000" w:themeColor="text1"/>
                <w:sz w:val="20"/>
                <w:szCs w:val="20"/>
                <w:lang w:eastAsia="ru-RU"/>
              </w:rPr>
              <w:t xml:space="preserve">Для ведения личного подсобного хозяйства </w:t>
            </w:r>
            <w:r w:rsidRPr="0004733E">
              <w:rPr>
                <w:rFonts w:ascii="Times New Roman" w:eastAsia="Calibri" w:hAnsi="Times New Roman" w:cs="Times New Roman"/>
                <w:color w:val="000000" w:themeColor="text1"/>
                <w:sz w:val="20"/>
                <w:szCs w:val="20"/>
              </w:rPr>
              <w:t>(2.2.)</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spacing w:after="0" w:line="246" w:lineRule="atLeast"/>
              <w:jc w:val="both"/>
              <w:rPr>
                <w:rFonts w:ascii="Times New Roman" w:eastAsia="Calibri" w:hAnsi="Times New Roman" w:cs="Times New Roman"/>
                <w:color w:val="000000" w:themeColor="text1"/>
                <w:sz w:val="20"/>
                <w:szCs w:val="20"/>
                <w:lang w:eastAsia="ru-RU"/>
              </w:rPr>
            </w:pPr>
            <w:proofErr w:type="gramStart"/>
            <w:r w:rsidRPr="0004733E">
              <w:rPr>
                <w:rFonts w:ascii="Times New Roman" w:eastAsia="Calibri" w:hAnsi="Times New Roman" w:cs="Times New Roman"/>
                <w:color w:val="000000" w:themeColor="text1"/>
                <w:sz w:val="20"/>
                <w:szCs w:val="20"/>
                <w:lang w:eastAsia="ru-RU"/>
              </w:rPr>
              <w:t>Жилой дом, не предназначенного для раздела на квартиры (дома, пригодные для постоянного проживания и высотой не выше трех надземных этажей);</w:t>
            </w:r>
            <w:proofErr w:type="gramEnd"/>
          </w:p>
          <w:p w:rsidR="00F41F5B" w:rsidRPr="0004733E" w:rsidRDefault="00F41F5B" w:rsidP="00256677">
            <w:pPr>
              <w:spacing w:after="0" w:line="246" w:lineRule="atLeast"/>
              <w:jc w:val="both"/>
              <w:rPr>
                <w:rFonts w:ascii="Times New Roman" w:eastAsia="Calibri" w:hAnsi="Times New Roman" w:cs="Times New Roman"/>
                <w:color w:val="000000" w:themeColor="text1"/>
                <w:sz w:val="20"/>
                <w:szCs w:val="20"/>
                <w:lang w:eastAsia="ru-RU"/>
              </w:rPr>
            </w:pPr>
            <w:r w:rsidRPr="0004733E">
              <w:rPr>
                <w:rFonts w:ascii="Times New Roman" w:eastAsia="Calibri" w:hAnsi="Times New Roman" w:cs="Times New Roman"/>
                <w:color w:val="000000" w:themeColor="text1"/>
                <w:sz w:val="20"/>
                <w:szCs w:val="20"/>
                <w:lang w:eastAsia="ru-RU"/>
              </w:rPr>
              <w:t>гаражи и иные вспомогательные сооружения;</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Блокированная жилая застройка </w:t>
            </w:r>
            <w:hyperlink r:id="rId10" w:history="1">
              <w:r w:rsidRPr="0004733E">
                <w:rPr>
                  <w:rFonts w:ascii="Times New Roman" w:eastAsia="Calibri" w:hAnsi="Times New Roman" w:cs="Times New Roman"/>
                  <w:color w:val="000000" w:themeColor="text1"/>
                  <w:sz w:val="20"/>
                  <w:szCs w:val="20"/>
                </w:rPr>
                <w:t>(2.3)</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Блокированные дома;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гаражи и иные вспомогательные сооружения;</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разведения декоративных и плодовых деревьев, овощей и ягодных культур</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vAlign w:val="center"/>
          </w:tcPr>
          <w:p w:rsidR="00F41F5B" w:rsidRPr="0004733E" w:rsidRDefault="00F41F5B" w:rsidP="00256677">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Коммунальное обслуживание(3.1)</w:t>
            </w:r>
          </w:p>
        </w:tc>
        <w:tc>
          <w:tcPr>
            <w:tcW w:w="6489" w:type="dxa"/>
            <w:tcBorders>
              <w:top w:val="single" w:sz="4" w:space="0" w:color="auto"/>
              <w:left w:val="single" w:sz="4" w:space="0" w:color="auto"/>
              <w:bottom w:val="single" w:sz="4" w:space="0" w:color="auto"/>
              <w:right w:val="single" w:sz="4" w:space="0" w:color="auto"/>
            </w:tcBorders>
            <w:vAlign w:val="center"/>
          </w:tcPr>
          <w:p w:rsidR="00F41F5B" w:rsidRPr="0004733E" w:rsidRDefault="00F41F5B" w:rsidP="00256677">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733E">
              <w:rPr>
                <w:rFonts w:ascii="Times New Roman" w:eastAsia="Times New Roman" w:hAnsi="Times New Roman" w:cs="Times New Roman"/>
                <w:color w:val="000000" w:themeColor="text1"/>
                <w:sz w:val="20"/>
                <w:szCs w:val="20"/>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w:t>
            </w:r>
            <w:r w:rsidRPr="0004733E">
              <w:rPr>
                <w:rFonts w:ascii="Times New Roman" w:eastAsia="Times New Roman" w:hAnsi="Times New Roman" w:cs="Times New Roman"/>
                <w:color w:val="000000" w:themeColor="text1"/>
                <w:sz w:val="20"/>
                <w:szCs w:val="20"/>
                <w:lang w:eastAsia="ru-RU"/>
              </w:rPr>
              <w:lastRenderedPageBreak/>
              <w:t>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04733E">
              <w:rPr>
                <w:rFonts w:ascii="Times New Roman" w:eastAsia="Times New Roman" w:hAnsi="Times New Roman" w:cs="Times New Roman"/>
                <w:color w:val="000000" w:themeColor="text1"/>
                <w:sz w:val="20"/>
                <w:szCs w:val="20"/>
                <w:lang w:eastAsia="ru-RU"/>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lastRenderedPageBreak/>
              <w:t>1.5</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Бытовое обслуживание </w:t>
            </w:r>
            <w:hyperlink r:id="rId11" w:history="1">
              <w:r w:rsidRPr="0004733E">
                <w:rPr>
                  <w:rFonts w:ascii="Times New Roman" w:eastAsia="Calibri" w:hAnsi="Times New Roman" w:cs="Times New Roman"/>
                  <w:color w:val="000000" w:themeColor="text1"/>
                  <w:sz w:val="20"/>
                  <w:szCs w:val="20"/>
                </w:rPr>
                <w:t>(3.3)</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41F5B" w:rsidRPr="0004733E" w:rsidTr="00256677">
        <w:tc>
          <w:tcPr>
            <w:tcW w:w="680" w:type="dxa"/>
            <w:vMerge w:val="restart"/>
            <w:tcBorders>
              <w:top w:val="single" w:sz="4" w:space="0" w:color="auto"/>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Здравоохранение </w:t>
            </w:r>
            <w:hyperlink r:id="rId12" w:history="1">
              <w:r w:rsidRPr="0004733E">
                <w:rPr>
                  <w:rFonts w:ascii="Times New Roman" w:eastAsia="Calibri" w:hAnsi="Times New Roman" w:cs="Times New Roman"/>
                  <w:color w:val="000000" w:themeColor="text1"/>
                  <w:sz w:val="20"/>
                  <w:szCs w:val="20"/>
                </w:rPr>
                <w:t>(3.4)</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оказания гражданам медицинской помощи</w:t>
            </w:r>
          </w:p>
        </w:tc>
      </w:tr>
      <w:tr w:rsidR="00F41F5B" w:rsidRPr="0004733E" w:rsidTr="00256677">
        <w:tc>
          <w:tcPr>
            <w:tcW w:w="680" w:type="dxa"/>
            <w:vMerge/>
            <w:tcBorders>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Амбулаторно-поликлиническое обслуживание (3.4.1)</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r>
      <w:tr w:rsidR="00F41F5B" w:rsidRPr="0004733E" w:rsidTr="00256677">
        <w:tc>
          <w:tcPr>
            <w:tcW w:w="680" w:type="dxa"/>
            <w:vMerge/>
            <w:tcBorders>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Стационарное медицинское обслуживание (3.4.2)</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станции скорой помощи</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Образование и просвещение </w:t>
            </w:r>
            <w:hyperlink r:id="rId13" w:history="1">
              <w:r w:rsidRPr="0004733E">
                <w:rPr>
                  <w:rFonts w:ascii="Times New Roman" w:eastAsia="Calibri" w:hAnsi="Times New Roman" w:cs="Times New Roman"/>
                  <w:color w:val="000000" w:themeColor="text1"/>
                  <w:sz w:val="20"/>
                  <w:szCs w:val="20"/>
                </w:rPr>
                <w:t>(3.5)</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 xml:space="preserve">Объекты капитального строительства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переподготовки и повышению квалификации специалистов и иные организации, осуществляющие деятельность по воспитанию, образованию и просвещению) </w:t>
            </w:r>
            <w:proofErr w:type="gramEnd"/>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Магазины </w:t>
            </w:r>
            <w:hyperlink r:id="rId14" w:history="1">
              <w:r w:rsidRPr="0004733E">
                <w:rPr>
                  <w:rFonts w:ascii="Times New Roman" w:eastAsia="Calibri" w:hAnsi="Times New Roman" w:cs="Times New Roman"/>
                  <w:color w:val="000000" w:themeColor="text1"/>
                  <w:sz w:val="20"/>
                  <w:szCs w:val="20"/>
                </w:rPr>
                <w:t>(4.4)</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продажи товаров, торговая площадь которых составляет до 5000 кв. метров</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Обеспечение внутреннего правопорядка </w:t>
            </w:r>
            <w:hyperlink r:id="rId15" w:history="1">
              <w:r w:rsidRPr="0004733E">
                <w:rPr>
                  <w:rFonts w:ascii="Times New Roman" w:eastAsia="Calibri" w:hAnsi="Times New Roman" w:cs="Times New Roman"/>
                  <w:color w:val="000000" w:themeColor="text1"/>
                  <w:sz w:val="20"/>
                  <w:szCs w:val="20"/>
                </w:rPr>
                <w:t>(8.3)</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гражданской обороны (за исключением объектов гражданской обороны, являющихся частями производственных зданий)</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Calibri" w:eastAsia="Calibri" w:hAnsi="Calibri" w:cs="Calibri"/>
                <w:color w:val="000000" w:themeColor="text1"/>
                <w:sz w:val="20"/>
                <w:szCs w:val="20"/>
              </w:rPr>
            </w:pPr>
            <w:r w:rsidRPr="0004733E">
              <w:rPr>
                <w:rFonts w:ascii="Times New Roman" w:eastAsia="Calibri" w:hAnsi="Times New Roman" w:cs="Times New Roman"/>
                <w:color w:val="000000" w:themeColor="text1"/>
                <w:sz w:val="20"/>
                <w:szCs w:val="20"/>
              </w:rPr>
              <w:t xml:space="preserve">Историко-культурная деятельность </w:t>
            </w:r>
            <w:hyperlink r:id="rId16" w:history="1">
              <w:r w:rsidRPr="0004733E">
                <w:rPr>
                  <w:rFonts w:ascii="Times New Roman" w:eastAsia="Calibri" w:hAnsi="Times New Roman" w:cs="Times New Roman"/>
                  <w:color w:val="000000" w:themeColor="text1"/>
                  <w:sz w:val="20"/>
                  <w:szCs w:val="20"/>
                </w:rPr>
                <w:t>(9.3)</w:t>
              </w:r>
            </w:hyperlink>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культурного наследия народов Российской Федерации (памятники истории и культуры), в том числе объекты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объекты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Водные объекты </w:t>
            </w:r>
            <w:hyperlink r:id="rId17" w:history="1">
              <w:r w:rsidRPr="0004733E">
                <w:rPr>
                  <w:rFonts w:ascii="Times New Roman" w:eastAsia="Calibri" w:hAnsi="Times New Roman" w:cs="Times New Roman"/>
                  <w:color w:val="000000" w:themeColor="text1"/>
                  <w:sz w:val="20"/>
                  <w:szCs w:val="20"/>
                </w:rPr>
                <w:t>(11.0)</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Ледники, снежники, ручьи, реки, озера, болота, территориальные моря и другие поверхностные водные объекты </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Общее пользование водными объектами </w:t>
            </w:r>
            <w:hyperlink r:id="rId18" w:history="1">
              <w:r w:rsidRPr="0004733E">
                <w:rPr>
                  <w:rFonts w:ascii="Times New Roman" w:eastAsia="Calibri" w:hAnsi="Times New Roman" w:cs="Times New Roman"/>
                  <w:color w:val="000000" w:themeColor="text1"/>
                  <w:sz w:val="20"/>
                  <w:szCs w:val="20"/>
                </w:rPr>
                <w:t>(11.1)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обеспечения пользования водными объектами</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lastRenderedPageBreak/>
              <w:t>1.13</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Calibri" w:eastAsia="Calibri" w:hAnsi="Calibri" w:cs="Calibri"/>
                <w:color w:val="000000" w:themeColor="text1"/>
                <w:sz w:val="20"/>
                <w:szCs w:val="20"/>
              </w:rPr>
            </w:pPr>
            <w:r w:rsidRPr="0004733E">
              <w:rPr>
                <w:rFonts w:ascii="Times New Roman" w:eastAsia="Calibri" w:hAnsi="Times New Roman" w:cs="Times New Roman"/>
                <w:color w:val="000000" w:themeColor="text1"/>
                <w:sz w:val="20"/>
                <w:szCs w:val="20"/>
              </w:rPr>
              <w:t xml:space="preserve">Земельные участки (территории) общего пользования </w:t>
            </w:r>
            <w:hyperlink r:id="rId19" w:history="1">
              <w:r w:rsidRPr="0004733E">
                <w:rPr>
                  <w:rFonts w:ascii="Times New Roman" w:eastAsia="Calibri" w:hAnsi="Times New Roman" w:cs="Times New Roman"/>
                  <w:color w:val="000000" w:themeColor="text1"/>
                  <w:sz w:val="20"/>
                  <w:szCs w:val="20"/>
                </w:rPr>
                <w:t>(12.0)</w:t>
              </w:r>
            </w:hyperlink>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гаражного назначения (2.7.1)</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Ведение огородничества </w:t>
            </w:r>
            <w:r w:rsidRPr="0004733E">
              <w:rPr>
                <w:rFonts w:ascii="Times New Roman" w:eastAsia="Calibri" w:hAnsi="Times New Roman" w:cs="Times New Roman"/>
                <w:color w:val="000000" w:themeColor="text1"/>
                <w:sz w:val="20"/>
                <w:szCs w:val="20"/>
              </w:rPr>
              <w:br/>
              <w:t>(13.1)</w:t>
            </w:r>
            <w:r w:rsidRPr="0004733E">
              <w:rPr>
                <w:rFonts w:ascii="Times New Roman" w:eastAsia="Calibri" w:hAnsi="Times New Roman" w:cs="Times New Roman"/>
                <w:color w:val="000000" w:themeColor="text1"/>
                <w:sz w:val="20"/>
                <w:szCs w:val="20"/>
              </w:rPr>
              <w:br/>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F41F5B" w:rsidRPr="0004733E" w:rsidTr="00256677">
        <w:tc>
          <w:tcPr>
            <w:tcW w:w="9720" w:type="dxa"/>
            <w:gridSpan w:val="3"/>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 Условно разрешенные виды использования</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Спорт </w:t>
            </w:r>
            <w:hyperlink r:id="rId20" w:history="1">
              <w:r w:rsidRPr="0004733E">
                <w:rPr>
                  <w:rFonts w:ascii="Times New Roman" w:eastAsia="Calibri" w:hAnsi="Times New Roman" w:cs="Times New Roman"/>
                  <w:color w:val="000000" w:themeColor="text1"/>
                  <w:sz w:val="20"/>
                  <w:szCs w:val="20"/>
                </w:rPr>
                <w:t>(5.1)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размещения спортивных клубов, спортивных залов, бассейнов;</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устройства площадок для занятия спортом и физкультурой, в том числе водным;</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размещения спортивных баз и лагерей</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2.2</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Связь </w:t>
            </w:r>
            <w:hyperlink r:id="rId21" w:history="1">
              <w:r w:rsidRPr="0004733E">
                <w:rPr>
                  <w:rFonts w:ascii="Times New Roman" w:eastAsia="Calibri" w:hAnsi="Times New Roman" w:cs="Times New Roman"/>
                  <w:color w:val="000000" w:themeColor="text1"/>
                  <w:sz w:val="20"/>
                  <w:szCs w:val="20"/>
                </w:rPr>
                <w:t>(6.8)</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1579" w:history="1">
              <w:r w:rsidRPr="0004733E">
                <w:rPr>
                  <w:rFonts w:ascii="Times New Roman" w:eastAsia="Calibri" w:hAnsi="Times New Roman" w:cs="Times New Roman"/>
                  <w:color w:val="000000" w:themeColor="text1"/>
                  <w:sz w:val="20"/>
                  <w:szCs w:val="20"/>
                </w:rPr>
                <w:t>строкой 1.</w:t>
              </w:r>
            </w:hyperlink>
            <w:r w:rsidRPr="0004733E">
              <w:rPr>
                <w:rFonts w:ascii="Times New Roman" w:eastAsia="Calibri" w:hAnsi="Times New Roman" w:cs="Times New Roman"/>
                <w:color w:val="000000" w:themeColor="text1"/>
                <w:sz w:val="20"/>
                <w:szCs w:val="20"/>
              </w:rPr>
              <w:t>4 настоящей таблицы)</w:t>
            </w:r>
          </w:p>
        </w:tc>
      </w:tr>
      <w:tr w:rsidR="00F41F5B" w:rsidRPr="0004733E" w:rsidTr="00256677">
        <w:tc>
          <w:tcPr>
            <w:tcW w:w="9720" w:type="dxa"/>
            <w:gridSpan w:val="3"/>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 Вспомогательные виды разрешенного использования</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Банковская и страховая деятельность </w:t>
            </w:r>
            <w:hyperlink r:id="rId22" w:history="1">
              <w:r w:rsidRPr="0004733E">
                <w:rPr>
                  <w:rFonts w:ascii="Times New Roman" w:eastAsia="Calibri" w:hAnsi="Times New Roman" w:cs="Times New Roman"/>
                  <w:color w:val="000000" w:themeColor="text1"/>
                  <w:sz w:val="20"/>
                  <w:szCs w:val="20"/>
                </w:rPr>
                <w:t>(4.5)</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размещения организаций, оказывающих банковские и страховые услуги</w:t>
            </w:r>
          </w:p>
        </w:tc>
      </w:tr>
    </w:tbl>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 предельный минимальный размер земельного участка с видом разрешенного использования "коммунальное обслуживание" - 0,001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размер земельного участка с видом разрешенного использования "блокированная жилая застройка": минимальный - 0,012 га на один блок, максимальный - 0,045 га на один блок;</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минимальный размер земельного участка с видом разрешенного использования "малоэтажная многоквартирная жилая застройка" - 0,05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минимальный размер земельного участка с видом разрешенного использования "</w:t>
      </w:r>
      <w:r w:rsidRPr="0004733E">
        <w:rPr>
          <w:rFonts w:ascii="Times New Roman" w:eastAsia="Calibri" w:hAnsi="Times New Roman" w:cs="Times New Roman"/>
          <w:color w:val="000000" w:themeColor="text1"/>
          <w:sz w:val="20"/>
          <w:szCs w:val="20"/>
          <w:lang w:eastAsia="ru-RU"/>
        </w:rPr>
        <w:t>Для ведения личного подсобного хозяйства</w:t>
      </w:r>
      <w:r w:rsidRPr="0004733E">
        <w:rPr>
          <w:rFonts w:ascii="Times New Roman" w:eastAsia="Calibri" w:hAnsi="Times New Roman" w:cs="Times New Roman"/>
          <w:color w:val="000000" w:themeColor="text1"/>
          <w:sz w:val="20"/>
          <w:szCs w:val="20"/>
        </w:rPr>
        <w:t>" - 0,05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минимальный размер земельного участка с видом разрешенного использования "Для индивидуального жилищного строительства" - 0,05 га, максимальный – 0,15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минимальный отступ от границ земельного участка для объектов капитального строительства с иным видом разрешенного использования - 3 м;</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 предельное максимальное количество надземных этажей зданий, строений, сооружений - 4 этажа;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lastRenderedPageBreak/>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максимальный процент застройки в границах земельного участка для объектов капитального строительства с видом разрешенного использования "малоэтажные многоквартирные жилые дома" - 40% (без учета эксплуатируемой кровли подземных, подвальных, цокольных частей объектов);</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минимальный процент застройки в границах земельного участка для объектов капитального строительства с иным видом разрешенного использования - 20%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5) предельное минимальное количество </w:t>
      </w:r>
      <w:proofErr w:type="spellStart"/>
      <w:r w:rsidRPr="0004733E">
        <w:rPr>
          <w:rFonts w:ascii="Times New Roman" w:eastAsia="Calibri" w:hAnsi="Times New Roman" w:cs="Times New Roman"/>
          <w:color w:val="000000" w:themeColor="text1"/>
          <w:sz w:val="20"/>
          <w:szCs w:val="20"/>
        </w:rPr>
        <w:t>машино-мест</w:t>
      </w:r>
      <w:proofErr w:type="spellEnd"/>
      <w:r w:rsidRPr="0004733E">
        <w:rPr>
          <w:rFonts w:ascii="Times New Roman" w:eastAsia="Calibri" w:hAnsi="Times New Roman" w:cs="Times New Roman"/>
          <w:color w:val="000000" w:themeColor="text1"/>
          <w:sz w:val="20"/>
          <w:szCs w:val="20"/>
        </w:rPr>
        <w:t xml:space="preserve"> для стоянок индивидуальных транспортных средств:</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04733E">
        <w:rPr>
          <w:rFonts w:ascii="Times New Roman" w:eastAsia="Calibri" w:hAnsi="Times New Roman" w:cs="Times New Roman"/>
          <w:color w:val="000000" w:themeColor="text1"/>
          <w:sz w:val="20"/>
          <w:szCs w:val="20"/>
        </w:rPr>
        <w:t xml:space="preserve"> гражданской обороны (за исключением объектов гражданской обороны, являющихся частями производственных зданий)" - 1 </w:t>
      </w:r>
      <w:proofErr w:type="spellStart"/>
      <w:r w:rsidRPr="0004733E">
        <w:rPr>
          <w:rFonts w:ascii="Times New Roman" w:eastAsia="Calibri" w:hAnsi="Times New Roman" w:cs="Times New Roman"/>
          <w:color w:val="000000" w:themeColor="text1"/>
          <w:sz w:val="20"/>
          <w:szCs w:val="20"/>
        </w:rPr>
        <w:t>машино-место</w:t>
      </w:r>
      <w:proofErr w:type="spellEnd"/>
      <w:r w:rsidRPr="0004733E">
        <w:rPr>
          <w:rFonts w:ascii="Times New Roman" w:eastAsia="Calibri" w:hAnsi="Times New Roman" w:cs="Times New Roman"/>
          <w:color w:val="000000" w:themeColor="text1"/>
          <w:sz w:val="20"/>
          <w:szCs w:val="20"/>
        </w:rPr>
        <w:t xml:space="preserve"> на 60 кв. метров общей площади;</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04733E">
        <w:rPr>
          <w:rFonts w:ascii="Times New Roman" w:eastAsia="Calibri" w:hAnsi="Times New Roman" w:cs="Times New Roman"/>
          <w:color w:val="000000" w:themeColor="text1"/>
          <w:sz w:val="20"/>
          <w:szCs w:val="20"/>
        </w:rPr>
        <w:t>машино-места</w:t>
      </w:r>
      <w:proofErr w:type="spellEnd"/>
      <w:r w:rsidRPr="0004733E">
        <w:rPr>
          <w:rFonts w:ascii="Times New Roman" w:eastAsia="Calibri" w:hAnsi="Times New Roman" w:cs="Times New Roman"/>
          <w:color w:val="000000" w:themeColor="text1"/>
          <w:sz w:val="20"/>
          <w:szCs w:val="20"/>
        </w:rPr>
        <w:t xml:space="preserve"> на 100 кв. метров общей площади.</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04733E">
        <w:rPr>
          <w:rFonts w:ascii="Times New Roman" w:eastAsia="Calibri" w:hAnsi="Times New Roman" w:cs="Times New Roman"/>
          <w:color w:val="000000" w:themeColor="text1"/>
          <w:sz w:val="20"/>
          <w:szCs w:val="20"/>
        </w:rPr>
        <w:t>.»</w:t>
      </w:r>
      <w:proofErr w:type="gramEnd"/>
    </w:p>
    <w:p w:rsidR="00F41F5B" w:rsidRDefault="00F41F5B" w:rsidP="00F41F5B">
      <w:pPr>
        <w:rPr>
          <w:color w:val="000000" w:themeColor="text1"/>
        </w:rPr>
      </w:pPr>
    </w:p>
    <w:p w:rsidR="00F41F5B" w:rsidRDefault="00F41F5B" w:rsidP="00F41F5B">
      <w:pPr>
        <w:rPr>
          <w:color w:val="000000" w:themeColor="text1"/>
        </w:rPr>
      </w:pPr>
    </w:p>
    <w:p w:rsidR="00F41F5B" w:rsidRPr="00C14F3E" w:rsidRDefault="00F41F5B" w:rsidP="00F41F5B">
      <w:pPr>
        <w:autoSpaceDE w:val="0"/>
        <w:autoSpaceDN w:val="0"/>
        <w:adjustRightInd w:val="0"/>
        <w:spacing w:after="0" w:line="240" w:lineRule="auto"/>
        <w:ind w:firstLine="540"/>
        <w:jc w:val="right"/>
        <w:rPr>
          <w:rFonts w:ascii="Times New Roman" w:eastAsia="Calibri" w:hAnsi="Times New Roman" w:cs="Times New Roman"/>
        </w:rPr>
      </w:pPr>
      <w:r w:rsidRPr="00C14F3E">
        <w:rPr>
          <w:rFonts w:ascii="Times New Roman" w:eastAsia="Times New Roman" w:hAnsi="Times New Roman" w:cs="Times New Roman"/>
          <w:sz w:val="20"/>
          <w:szCs w:val="20"/>
          <w:lang w:eastAsia="ru-RU"/>
        </w:rPr>
        <w:t>Копия верна____________________</w:t>
      </w:r>
    </w:p>
    <w:p w:rsidR="00F41F5B" w:rsidRPr="00C14F3E" w:rsidRDefault="00F41F5B" w:rsidP="00F41F5B">
      <w:pPr>
        <w:suppressAutoHyphens/>
        <w:spacing w:after="0" w:line="360" w:lineRule="auto"/>
        <w:ind w:firstLine="851"/>
        <w:jc w:val="right"/>
        <w:rPr>
          <w:rFonts w:ascii="Times New Roman" w:eastAsia="Times New Roman" w:hAnsi="Times New Roman" w:cs="Times New Roman"/>
          <w:sz w:val="20"/>
          <w:szCs w:val="20"/>
          <w:lang w:eastAsia="ru-RU"/>
        </w:rPr>
      </w:pP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t>Глава рабочего поселка Посевная</w:t>
      </w:r>
    </w:p>
    <w:p w:rsidR="00F41F5B" w:rsidRPr="00C14F3E" w:rsidRDefault="00F41F5B" w:rsidP="00F41F5B">
      <w:pPr>
        <w:suppressAutoHyphens/>
        <w:spacing w:after="0" w:line="360" w:lineRule="auto"/>
        <w:ind w:firstLine="851"/>
        <w:jc w:val="right"/>
        <w:rPr>
          <w:rFonts w:ascii="Times New Roman" w:eastAsia="Times New Roman" w:hAnsi="Times New Roman" w:cs="Times New Roman"/>
          <w:sz w:val="20"/>
          <w:szCs w:val="20"/>
          <w:lang w:eastAsia="ru-RU"/>
        </w:rPr>
      </w:pPr>
      <w:r w:rsidRPr="00C14F3E">
        <w:rPr>
          <w:rFonts w:ascii="Times New Roman" w:eastAsia="Times New Roman" w:hAnsi="Times New Roman" w:cs="Times New Roman"/>
          <w:sz w:val="20"/>
          <w:szCs w:val="20"/>
          <w:lang w:eastAsia="ru-RU"/>
        </w:rPr>
        <w:t xml:space="preserve"> </w:t>
      </w:r>
      <w:proofErr w:type="spellStart"/>
      <w:r w:rsidRPr="00C14F3E">
        <w:rPr>
          <w:rFonts w:ascii="Times New Roman" w:eastAsia="Times New Roman" w:hAnsi="Times New Roman" w:cs="Times New Roman"/>
          <w:sz w:val="20"/>
          <w:szCs w:val="20"/>
          <w:lang w:eastAsia="ru-RU"/>
        </w:rPr>
        <w:t>Черепановского</w:t>
      </w:r>
      <w:proofErr w:type="spellEnd"/>
      <w:r w:rsidRPr="00C14F3E">
        <w:rPr>
          <w:rFonts w:ascii="Times New Roman" w:eastAsia="Times New Roman" w:hAnsi="Times New Roman" w:cs="Times New Roman"/>
          <w:sz w:val="20"/>
          <w:szCs w:val="20"/>
          <w:lang w:eastAsia="ru-RU"/>
        </w:rPr>
        <w:t xml:space="preserve"> района</w:t>
      </w:r>
    </w:p>
    <w:p w:rsidR="00F41F5B" w:rsidRPr="00C14F3E" w:rsidRDefault="00F41F5B" w:rsidP="00F41F5B">
      <w:pPr>
        <w:suppressAutoHyphens/>
        <w:spacing w:after="0" w:line="360" w:lineRule="auto"/>
        <w:ind w:firstLine="851"/>
        <w:jc w:val="right"/>
        <w:rPr>
          <w:rFonts w:ascii="Times New Roman" w:eastAsia="Times New Roman" w:hAnsi="Times New Roman" w:cs="Times New Roman"/>
          <w:sz w:val="20"/>
          <w:szCs w:val="20"/>
          <w:lang w:eastAsia="ru-RU"/>
        </w:rPr>
      </w:pP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t>Новосибирской области А. С. Журавлев</w:t>
      </w:r>
    </w:p>
    <w:p w:rsidR="00F41F5B" w:rsidRPr="00C14F3E" w:rsidRDefault="00F41F5B" w:rsidP="00F41F5B">
      <w:pPr>
        <w:keepNext/>
        <w:suppressAutoHyphens/>
        <w:spacing w:after="0" w:line="360" w:lineRule="auto"/>
        <w:jc w:val="center"/>
        <w:outlineLvl w:val="2"/>
        <w:rPr>
          <w:rFonts w:ascii="Times New Roman" w:eastAsia="Times New Roman" w:hAnsi="Times New Roman" w:cs="Times New Roman"/>
          <w:b/>
          <w:bCs/>
          <w:kern w:val="32"/>
          <w:sz w:val="28"/>
          <w:szCs w:val="28"/>
          <w:lang w:eastAsia="ru-RU"/>
        </w:rPr>
      </w:pPr>
    </w:p>
    <w:p w:rsidR="00F41F5B" w:rsidRPr="00C14F3E" w:rsidRDefault="00F41F5B" w:rsidP="00F41F5B">
      <w:pPr>
        <w:spacing w:after="0"/>
        <w:jc w:val="both"/>
        <w:rPr>
          <w:rFonts w:ascii="Times New Roman" w:hAnsi="Times New Roman" w:cs="Times New Roman"/>
          <w:bCs/>
          <w:sz w:val="24"/>
          <w:szCs w:val="24"/>
        </w:rPr>
      </w:pPr>
    </w:p>
    <w:p w:rsidR="00F41F5B" w:rsidRPr="0004733E" w:rsidRDefault="00F41F5B" w:rsidP="00F41F5B">
      <w:pPr>
        <w:rPr>
          <w:color w:val="000000" w:themeColor="text1"/>
        </w:rPr>
      </w:pPr>
    </w:p>
    <w:p w:rsidR="00F41F5B" w:rsidRDefault="00F41F5B" w:rsidP="00F41F5B"/>
    <w:p w:rsidR="00F41F5B" w:rsidRDefault="00F41F5B" w:rsidP="00F41F5B"/>
    <w:p w:rsidR="00F41F5B" w:rsidRDefault="00F41F5B" w:rsidP="00F41F5B"/>
    <w:p w:rsidR="00F41F5B" w:rsidRDefault="00F41F5B" w:rsidP="00F41F5B"/>
    <w:p w:rsidR="00F41F5B" w:rsidRDefault="00F41F5B" w:rsidP="00F41F5B"/>
    <w:p w:rsidR="00F41F5B" w:rsidRDefault="00F41F5B" w:rsidP="00F41F5B"/>
    <w:p w:rsidR="004310BF" w:rsidRDefault="004310BF" w:rsidP="004310BF">
      <w:pPr>
        <w:spacing w:after="0" w:line="240" w:lineRule="auto"/>
      </w:pPr>
    </w:p>
    <w:p w:rsidR="004310BF" w:rsidRDefault="004310BF" w:rsidP="004310BF">
      <w:pPr>
        <w:spacing w:after="0" w:line="240" w:lineRule="auto"/>
      </w:pPr>
    </w:p>
    <w:p w:rsidR="00F41F5B" w:rsidRPr="00EC0B12" w:rsidRDefault="00F41F5B" w:rsidP="004310BF">
      <w:pPr>
        <w:spacing w:after="0" w:line="240" w:lineRule="auto"/>
        <w:jc w:val="center"/>
        <w:rPr>
          <w:rFonts w:ascii="Times New Roman" w:eastAsia="Times New Roman" w:hAnsi="Times New Roman" w:cs="Times New Roman"/>
          <w:sz w:val="16"/>
          <w:szCs w:val="16"/>
          <w:lang w:eastAsia="ru-RU"/>
        </w:rPr>
      </w:pPr>
      <w:r w:rsidRPr="00C86CD6">
        <w:rPr>
          <w:rFonts w:ascii="Times New Roman" w:eastAsia="Calibri" w:hAnsi="Times New Roman" w:cs="Times New Roman"/>
        </w:rPr>
        <w:lastRenderedPageBreak/>
        <w:t>Раздел 2. ГРАДОСТРОИТЕЛЬНЫЕ РЕГЛАМЕНТЫ</w:t>
      </w:r>
    </w:p>
    <w:p w:rsidR="00F41F5B" w:rsidRDefault="00F41F5B" w:rsidP="00F41F5B">
      <w:pPr>
        <w:autoSpaceDE w:val="0"/>
        <w:autoSpaceDN w:val="0"/>
        <w:adjustRightInd w:val="0"/>
        <w:spacing w:after="0" w:line="240" w:lineRule="auto"/>
        <w:jc w:val="center"/>
        <w:outlineLvl w:val="1"/>
        <w:rPr>
          <w:rFonts w:ascii="Times New Roman" w:eastAsia="Calibri" w:hAnsi="Times New Roman" w:cs="Times New Roman"/>
        </w:rPr>
      </w:pPr>
    </w:p>
    <w:p w:rsidR="00F41F5B" w:rsidRPr="00C86CD6" w:rsidRDefault="00F41F5B" w:rsidP="00F41F5B">
      <w:pPr>
        <w:autoSpaceDE w:val="0"/>
        <w:autoSpaceDN w:val="0"/>
        <w:adjustRightInd w:val="0"/>
        <w:spacing w:after="0" w:line="240" w:lineRule="auto"/>
        <w:jc w:val="center"/>
        <w:outlineLvl w:val="1"/>
        <w:rPr>
          <w:rFonts w:ascii="Times New Roman" w:eastAsia="Calibri" w:hAnsi="Times New Roman" w:cs="Times New Roman"/>
        </w:rPr>
      </w:pPr>
      <w:r w:rsidRPr="00C86CD6">
        <w:rPr>
          <w:rFonts w:ascii="Times New Roman" w:eastAsia="Calibri" w:hAnsi="Times New Roman" w:cs="Times New Roman"/>
        </w:rPr>
        <w:t>Глава 8. ГРАДОСТРОИТЕЛЬНОЕ ЗОНИРОВАНИЕ</w:t>
      </w:r>
    </w:p>
    <w:p w:rsidR="00F41F5B" w:rsidRDefault="00F41F5B" w:rsidP="00F41F5B">
      <w:pPr>
        <w:autoSpaceDE w:val="0"/>
        <w:autoSpaceDN w:val="0"/>
        <w:adjustRightInd w:val="0"/>
        <w:spacing w:after="0" w:line="240" w:lineRule="auto"/>
        <w:jc w:val="center"/>
        <w:rPr>
          <w:rFonts w:ascii="Times New Roman" w:eastAsia="Calibri" w:hAnsi="Times New Roman" w:cs="Times New Roman"/>
        </w:rPr>
      </w:pPr>
    </w:p>
    <w:p w:rsidR="00F41F5B" w:rsidRDefault="00F41F5B" w:rsidP="00F41F5B">
      <w:pPr>
        <w:autoSpaceDE w:val="0"/>
        <w:autoSpaceDN w:val="0"/>
        <w:adjustRightInd w:val="0"/>
        <w:spacing w:after="0" w:line="240" w:lineRule="auto"/>
        <w:jc w:val="center"/>
        <w:rPr>
          <w:rFonts w:ascii="Times New Roman" w:eastAsia="Calibri" w:hAnsi="Times New Roman" w:cs="Times New Roman"/>
        </w:rPr>
      </w:pPr>
      <w:r w:rsidRPr="00C86CD6">
        <w:rPr>
          <w:rFonts w:ascii="Times New Roman" w:eastAsia="Calibri" w:hAnsi="Times New Roman" w:cs="Times New Roman"/>
        </w:rPr>
        <w:t>ТЕРРИТОРИИ РАБОЧЕГО ПОСЕЛКА ПОСЕВНАЯ</w:t>
      </w:r>
    </w:p>
    <w:p w:rsidR="00F41F5B" w:rsidRDefault="00F41F5B" w:rsidP="00F41F5B">
      <w:pPr>
        <w:autoSpaceDE w:val="0"/>
        <w:autoSpaceDN w:val="0"/>
        <w:adjustRightInd w:val="0"/>
        <w:spacing w:after="0" w:line="240" w:lineRule="auto"/>
        <w:jc w:val="center"/>
        <w:rPr>
          <w:rFonts w:ascii="Times New Roman" w:eastAsia="Calibri" w:hAnsi="Times New Roman" w:cs="Times New Roman"/>
        </w:rPr>
      </w:pPr>
      <w:r w:rsidRPr="00C86CD6">
        <w:rPr>
          <w:rFonts w:ascii="Times New Roman" w:eastAsia="Calibri" w:hAnsi="Times New Roman" w:cs="Times New Roman"/>
        </w:rPr>
        <w:t xml:space="preserve"> ЧЕРЕПАНОВСКОГО РАЙОНА НОВОСИБИРСКОЙ ОБЛАСТИ</w:t>
      </w:r>
    </w:p>
    <w:p w:rsidR="00F41F5B" w:rsidRDefault="00F41F5B" w:rsidP="00F41F5B">
      <w:pPr>
        <w:autoSpaceDE w:val="0"/>
        <w:autoSpaceDN w:val="0"/>
        <w:adjustRightInd w:val="0"/>
        <w:spacing w:after="0" w:line="240" w:lineRule="auto"/>
        <w:ind w:firstLine="540"/>
        <w:jc w:val="both"/>
        <w:outlineLvl w:val="1"/>
        <w:rPr>
          <w:rFonts w:ascii="Times New Roman" w:eastAsia="Calibri" w:hAnsi="Times New Roman" w:cs="Times New Roman"/>
        </w:rPr>
      </w:pPr>
    </w:p>
    <w:p w:rsidR="00F41F5B" w:rsidRPr="0004733E" w:rsidRDefault="00F41F5B" w:rsidP="00F41F5B">
      <w:pPr>
        <w:autoSpaceDE w:val="0"/>
        <w:autoSpaceDN w:val="0"/>
        <w:adjustRightInd w:val="0"/>
        <w:spacing w:after="0" w:line="240" w:lineRule="auto"/>
        <w:jc w:val="center"/>
        <w:outlineLvl w:val="1"/>
        <w:rPr>
          <w:rFonts w:ascii="Times New Roman" w:eastAsia="Calibri" w:hAnsi="Times New Roman" w:cs="Times New Roman"/>
          <w:color w:val="000000" w:themeColor="text1"/>
        </w:rPr>
      </w:pPr>
      <w:r w:rsidRPr="0004733E">
        <w:rPr>
          <w:rFonts w:ascii="Times New Roman" w:eastAsia="Calibri" w:hAnsi="Times New Roman" w:cs="Times New Roman"/>
          <w:color w:val="000000" w:themeColor="text1"/>
        </w:rPr>
        <w:t>Статья 28.1.  Зона застройки индивидуальными  и малоэтажными  жилыми домами (Ж-2)</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rPr>
      </w:pPr>
      <w:r w:rsidRPr="0004733E">
        <w:rPr>
          <w:rFonts w:ascii="Times New Roman" w:eastAsia="Calibri" w:hAnsi="Times New Roman" w:cs="Times New Roman"/>
          <w:color w:val="000000" w:themeColor="text1"/>
        </w:rPr>
        <w:t>1. Виды разрешенного использования земельных участков и объектов капитального строительства: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rPr>
      </w:pPr>
    </w:p>
    <w:tbl>
      <w:tblPr>
        <w:tblW w:w="9720" w:type="dxa"/>
        <w:tblInd w:w="2" w:type="dxa"/>
        <w:tblLayout w:type="fixed"/>
        <w:tblCellMar>
          <w:top w:w="102" w:type="dxa"/>
          <w:left w:w="62" w:type="dxa"/>
          <w:bottom w:w="102" w:type="dxa"/>
          <w:right w:w="62" w:type="dxa"/>
        </w:tblCellMar>
        <w:tblLook w:val="0000"/>
      </w:tblPr>
      <w:tblGrid>
        <w:gridCol w:w="680"/>
        <w:gridCol w:w="2551"/>
        <w:gridCol w:w="6489"/>
      </w:tblGrid>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N </w:t>
            </w:r>
            <w:proofErr w:type="spellStart"/>
            <w:proofErr w:type="gramStart"/>
            <w:r w:rsidRPr="0004733E">
              <w:rPr>
                <w:rFonts w:ascii="Times New Roman" w:eastAsia="Calibri" w:hAnsi="Times New Roman" w:cs="Times New Roman"/>
                <w:color w:val="000000" w:themeColor="text1"/>
                <w:sz w:val="20"/>
                <w:szCs w:val="20"/>
              </w:rPr>
              <w:t>п</w:t>
            </w:r>
            <w:proofErr w:type="spellEnd"/>
            <w:proofErr w:type="gramEnd"/>
            <w:r w:rsidRPr="0004733E">
              <w:rPr>
                <w:rFonts w:ascii="Times New Roman" w:eastAsia="Calibri" w:hAnsi="Times New Roman" w:cs="Times New Roman"/>
                <w:color w:val="000000" w:themeColor="text1"/>
                <w:sz w:val="20"/>
                <w:szCs w:val="20"/>
              </w:rPr>
              <w:t>/</w:t>
            </w:r>
            <w:proofErr w:type="spellStart"/>
            <w:r w:rsidRPr="0004733E">
              <w:rPr>
                <w:rFonts w:ascii="Times New Roman" w:eastAsia="Calibri" w:hAnsi="Times New Roman" w:cs="Times New Roman"/>
                <w:color w:val="000000" w:themeColor="text1"/>
                <w:sz w:val="20"/>
                <w:szCs w:val="20"/>
              </w:rPr>
              <w:t>п</w:t>
            </w:r>
            <w:proofErr w:type="spellEnd"/>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Наименование вида разрешенного использования земельного участка (с указанием кода </w:t>
            </w:r>
            <w:hyperlink r:id="rId23" w:history="1">
              <w:r w:rsidRPr="0004733E">
                <w:rPr>
                  <w:rFonts w:ascii="Times New Roman" w:eastAsia="Calibri" w:hAnsi="Times New Roman" w:cs="Times New Roman"/>
                  <w:color w:val="000000" w:themeColor="text1"/>
                  <w:sz w:val="20"/>
                  <w:szCs w:val="20"/>
                </w:rPr>
                <w:t>классификатора</w:t>
              </w:r>
            </w:hyperlink>
            <w:r w:rsidRPr="0004733E">
              <w:rPr>
                <w:rFonts w:ascii="Times New Roman" w:eastAsia="Calibri" w:hAnsi="Times New Roman" w:cs="Times New Roman"/>
                <w:color w:val="000000" w:themeColor="text1"/>
                <w:sz w:val="20"/>
                <w:szCs w:val="20"/>
              </w:rPr>
              <w:t>)</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Наименование вида объекта капитального строительства</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w:t>
            </w:r>
          </w:p>
        </w:tc>
      </w:tr>
      <w:tr w:rsidR="00F41F5B" w:rsidRPr="0004733E" w:rsidTr="00256677">
        <w:tc>
          <w:tcPr>
            <w:tcW w:w="9720" w:type="dxa"/>
            <w:gridSpan w:val="3"/>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 Основные виды разрешенного использования</w:t>
            </w:r>
          </w:p>
        </w:tc>
      </w:tr>
      <w:tr w:rsidR="00F41F5B" w:rsidRPr="0004733E" w:rsidTr="00256677">
        <w:tc>
          <w:tcPr>
            <w:tcW w:w="680" w:type="dxa"/>
            <w:vMerge w:val="restart"/>
            <w:tcBorders>
              <w:top w:val="single" w:sz="4" w:space="0" w:color="auto"/>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Для индивидуального жилищного строительства </w:t>
            </w:r>
            <w:hyperlink r:id="rId24" w:history="1">
              <w:r w:rsidRPr="0004733E">
                <w:rPr>
                  <w:rFonts w:ascii="Times New Roman" w:eastAsia="Calibri" w:hAnsi="Times New Roman" w:cs="Times New Roman"/>
                  <w:color w:val="000000" w:themeColor="text1"/>
                  <w:sz w:val="20"/>
                  <w:szCs w:val="20"/>
                </w:rPr>
                <w:t>(2.1)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Индивидуальные дома;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индивидуальные гаражи;</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подсобные сооружения</w:t>
            </w:r>
          </w:p>
        </w:tc>
      </w:tr>
      <w:tr w:rsidR="00F41F5B" w:rsidRPr="0004733E" w:rsidTr="00256677">
        <w:tc>
          <w:tcPr>
            <w:tcW w:w="680" w:type="dxa"/>
            <w:vMerge/>
            <w:tcBorders>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Малоэтажная многоквартирная жилая застройка </w:t>
            </w:r>
            <w:hyperlink r:id="rId25" w:history="1">
              <w:r w:rsidRPr="0004733E">
                <w:rPr>
                  <w:rFonts w:ascii="Times New Roman" w:eastAsia="Calibri" w:hAnsi="Times New Roman" w:cs="Times New Roman"/>
                  <w:color w:val="000000" w:themeColor="text1"/>
                  <w:sz w:val="20"/>
                  <w:szCs w:val="20"/>
                </w:rPr>
                <w:t>(2.1.1)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Малоэтажный многоквартирный жилой дом;</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индивидуальные гаражи;</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иные вспомогательные сооружения;</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F41F5B" w:rsidRPr="0004733E" w:rsidTr="00256677">
        <w:tc>
          <w:tcPr>
            <w:tcW w:w="680" w:type="dxa"/>
            <w:vMerge/>
            <w:tcBorders>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roofErr w:type="spellStart"/>
            <w:r w:rsidRPr="0004733E">
              <w:rPr>
                <w:rFonts w:ascii="Times New Roman" w:eastAsia="Calibri" w:hAnsi="Times New Roman" w:cs="Times New Roman"/>
                <w:color w:val="000000" w:themeColor="text1"/>
                <w:sz w:val="20"/>
                <w:szCs w:val="20"/>
              </w:rPr>
              <w:t>Среднеэтажная</w:t>
            </w:r>
            <w:proofErr w:type="spellEnd"/>
            <w:r w:rsidRPr="0004733E">
              <w:rPr>
                <w:rFonts w:ascii="Times New Roman" w:eastAsia="Calibri" w:hAnsi="Times New Roman" w:cs="Times New Roman"/>
                <w:color w:val="000000" w:themeColor="text1"/>
                <w:sz w:val="20"/>
                <w:szCs w:val="20"/>
              </w:rPr>
              <w:t xml:space="preserve"> жилая застройка (2.5)</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proofErr w:type="spellStart"/>
            <w:r w:rsidRPr="0004733E">
              <w:rPr>
                <w:rFonts w:ascii="Times New Roman" w:eastAsia="Times New Roman" w:hAnsi="Times New Roman" w:cs="Times New Roman"/>
                <w:color w:val="000000" w:themeColor="text1"/>
                <w:sz w:val="20"/>
                <w:szCs w:val="20"/>
                <w:lang w:eastAsia="ru-RU"/>
              </w:rPr>
              <w:t>Среднеэтажный</w:t>
            </w:r>
            <w:proofErr w:type="spellEnd"/>
            <w:r w:rsidRPr="0004733E">
              <w:rPr>
                <w:rFonts w:ascii="Times New Roman" w:eastAsia="Times New Roman" w:hAnsi="Times New Roman" w:cs="Times New Roman"/>
                <w:color w:val="000000" w:themeColor="text1"/>
                <w:sz w:val="20"/>
                <w:szCs w:val="20"/>
                <w:lang w:eastAsia="ru-RU"/>
              </w:rPr>
              <w:t xml:space="preserve"> многоквартирный жилой дом;</w:t>
            </w:r>
          </w:p>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подземные гаражи и автостоянки;</w:t>
            </w:r>
          </w:p>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спортивные и детские площадки, площадки отдыха;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F41F5B" w:rsidRPr="0004733E" w:rsidTr="00256677">
        <w:tc>
          <w:tcPr>
            <w:tcW w:w="680" w:type="dxa"/>
            <w:vMerge/>
            <w:tcBorders>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Передвижное жилье (2.4)</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 xml:space="preserve">Сооружения, пригодные к использованию в качестве жилья (палаточные городки, кемпинги, жилые вагончики, жилые прицепы) </w:t>
            </w:r>
          </w:p>
        </w:tc>
      </w:tr>
      <w:tr w:rsidR="00F41F5B" w:rsidRPr="0004733E" w:rsidTr="00256677">
        <w:tc>
          <w:tcPr>
            <w:tcW w:w="680" w:type="dxa"/>
            <w:tcBorders>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spacing w:after="100" w:line="246" w:lineRule="atLeast"/>
              <w:jc w:val="both"/>
              <w:rPr>
                <w:rFonts w:ascii="Times New Roman" w:eastAsia="Calibri" w:hAnsi="Times New Roman" w:cs="Times New Roman"/>
                <w:color w:val="000000" w:themeColor="text1"/>
                <w:sz w:val="20"/>
                <w:szCs w:val="20"/>
                <w:lang w:eastAsia="ru-RU"/>
              </w:rPr>
            </w:pPr>
            <w:r w:rsidRPr="0004733E">
              <w:rPr>
                <w:rFonts w:ascii="Times New Roman" w:eastAsia="Calibri" w:hAnsi="Times New Roman" w:cs="Times New Roman"/>
                <w:color w:val="000000" w:themeColor="text1"/>
                <w:sz w:val="20"/>
                <w:szCs w:val="20"/>
                <w:lang w:eastAsia="ru-RU"/>
              </w:rPr>
              <w:t xml:space="preserve">Для ведения личного подсобного хозяйства </w:t>
            </w:r>
            <w:r w:rsidRPr="0004733E">
              <w:rPr>
                <w:rFonts w:ascii="Times New Roman" w:eastAsia="Calibri" w:hAnsi="Times New Roman" w:cs="Times New Roman"/>
                <w:color w:val="000000" w:themeColor="text1"/>
                <w:sz w:val="20"/>
                <w:szCs w:val="20"/>
              </w:rPr>
              <w:t>(2.2.)</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spacing w:after="0" w:line="246" w:lineRule="atLeast"/>
              <w:jc w:val="both"/>
              <w:rPr>
                <w:rFonts w:ascii="Times New Roman" w:eastAsia="Calibri" w:hAnsi="Times New Roman" w:cs="Times New Roman"/>
                <w:color w:val="000000" w:themeColor="text1"/>
                <w:sz w:val="20"/>
                <w:szCs w:val="20"/>
                <w:lang w:eastAsia="ru-RU"/>
              </w:rPr>
            </w:pPr>
            <w:proofErr w:type="gramStart"/>
            <w:r w:rsidRPr="0004733E">
              <w:rPr>
                <w:rFonts w:ascii="Times New Roman" w:eastAsia="Calibri" w:hAnsi="Times New Roman" w:cs="Times New Roman"/>
                <w:color w:val="000000" w:themeColor="text1"/>
                <w:sz w:val="20"/>
                <w:szCs w:val="20"/>
                <w:lang w:eastAsia="ru-RU"/>
              </w:rPr>
              <w:t>Жилой дом, не предназначенного для раздела на квартиры (дома, пригодные для постоянного проживания и высотой не выше трех надземных этажей);</w:t>
            </w:r>
            <w:proofErr w:type="gramEnd"/>
          </w:p>
          <w:p w:rsidR="00F41F5B" w:rsidRPr="0004733E" w:rsidRDefault="00F41F5B" w:rsidP="00256677">
            <w:pPr>
              <w:spacing w:after="0" w:line="246" w:lineRule="atLeast"/>
              <w:jc w:val="both"/>
              <w:rPr>
                <w:rFonts w:ascii="Times New Roman" w:eastAsia="Calibri" w:hAnsi="Times New Roman" w:cs="Times New Roman"/>
                <w:color w:val="000000" w:themeColor="text1"/>
                <w:sz w:val="20"/>
                <w:szCs w:val="20"/>
                <w:lang w:eastAsia="ru-RU"/>
              </w:rPr>
            </w:pPr>
            <w:r w:rsidRPr="0004733E">
              <w:rPr>
                <w:rFonts w:ascii="Times New Roman" w:eastAsia="Calibri" w:hAnsi="Times New Roman" w:cs="Times New Roman"/>
                <w:color w:val="000000" w:themeColor="text1"/>
                <w:sz w:val="20"/>
                <w:szCs w:val="20"/>
                <w:lang w:eastAsia="ru-RU"/>
              </w:rPr>
              <w:t>гаражи и иные вспомогательные сооружения;</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Блокированная жилая застройка </w:t>
            </w:r>
            <w:hyperlink r:id="rId26" w:history="1">
              <w:r w:rsidRPr="0004733E">
                <w:rPr>
                  <w:rFonts w:ascii="Times New Roman" w:eastAsia="Calibri" w:hAnsi="Times New Roman" w:cs="Times New Roman"/>
                  <w:color w:val="000000" w:themeColor="text1"/>
                  <w:sz w:val="20"/>
                  <w:szCs w:val="20"/>
                </w:rPr>
                <w:t>(2.3)</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Блокированные дома;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гаражи и иные вспомогательные сооружения;</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разведения декоративных и плодовых деревьев, овощей и ягодных культур</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vAlign w:val="center"/>
          </w:tcPr>
          <w:p w:rsidR="00F41F5B" w:rsidRPr="0004733E" w:rsidRDefault="00F41F5B" w:rsidP="00256677">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Коммунальное обслуживание(3.1)</w:t>
            </w:r>
          </w:p>
        </w:tc>
        <w:tc>
          <w:tcPr>
            <w:tcW w:w="6489" w:type="dxa"/>
            <w:tcBorders>
              <w:top w:val="single" w:sz="4" w:space="0" w:color="auto"/>
              <w:left w:val="single" w:sz="4" w:space="0" w:color="auto"/>
              <w:bottom w:val="single" w:sz="4" w:space="0" w:color="auto"/>
              <w:right w:val="single" w:sz="4" w:space="0" w:color="auto"/>
            </w:tcBorders>
            <w:vAlign w:val="center"/>
          </w:tcPr>
          <w:p w:rsidR="00F41F5B" w:rsidRPr="0004733E" w:rsidRDefault="00F41F5B" w:rsidP="00256677">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733E">
              <w:rPr>
                <w:rFonts w:ascii="Times New Roman" w:eastAsia="Times New Roman" w:hAnsi="Times New Roman" w:cs="Times New Roman"/>
                <w:color w:val="000000" w:themeColor="text1"/>
                <w:sz w:val="20"/>
                <w:szCs w:val="20"/>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04733E">
              <w:rPr>
                <w:rFonts w:ascii="Times New Roman" w:eastAsia="Times New Roman" w:hAnsi="Times New Roman" w:cs="Times New Roman"/>
                <w:color w:val="000000" w:themeColor="text1"/>
                <w:sz w:val="20"/>
                <w:szCs w:val="20"/>
                <w:lang w:eastAsia="ru-RU"/>
              </w:rPr>
              <w:t xml:space="preserve"> заводы, полигоны по </w:t>
            </w:r>
            <w:r w:rsidRPr="0004733E">
              <w:rPr>
                <w:rFonts w:ascii="Times New Roman" w:eastAsia="Times New Roman" w:hAnsi="Times New Roman" w:cs="Times New Roman"/>
                <w:color w:val="000000" w:themeColor="text1"/>
                <w:sz w:val="20"/>
                <w:szCs w:val="20"/>
                <w:lang w:eastAsia="ru-RU"/>
              </w:rPr>
              <w:lastRenderedPageBreak/>
              <w:t>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lastRenderedPageBreak/>
              <w:t>1.5</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Бытовое обслуживание </w:t>
            </w:r>
            <w:hyperlink r:id="rId27" w:history="1">
              <w:r w:rsidRPr="0004733E">
                <w:rPr>
                  <w:rFonts w:ascii="Times New Roman" w:eastAsia="Calibri" w:hAnsi="Times New Roman" w:cs="Times New Roman"/>
                  <w:color w:val="000000" w:themeColor="text1"/>
                  <w:sz w:val="20"/>
                  <w:szCs w:val="20"/>
                </w:rPr>
                <w:t>(3.3)</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41F5B" w:rsidRPr="0004733E" w:rsidTr="00256677">
        <w:tc>
          <w:tcPr>
            <w:tcW w:w="680" w:type="dxa"/>
            <w:vMerge w:val="restart"/>
            <w:tcBorders>
              <w:top w:val="single" w:sz="4" w:space="0" w:color="auto"/>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Здравоохранение </w:t>
            </w:r>
            <w:hyperlink r:id="rId28" w:history="1">
              <w:r w:rsidRPr="0004733E">
                <w:rPr>
                  <w:rFonts w:ascii="Times New Roman" w:eastAsia="Calibri" w:hAnsi="Times New Roman" w:cs="Times New Roman"/>
                  <w:color w:val="000000" w:themeColor="text1"/>
                  <w:sz w:val="20"/>
                  <w:szCs w:val="20"/>
                </w:rPr>
                <w:t>(3.4)</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оказания гражданам медицинской помощи</w:t>
            </w:r>
          </w:p>
        </w:tc>
      </w:tr>
      <w:tr w:rsidR="00F41F5B" w:rsidRPr="0004733E" w:rsidTr="00256677">
        <w:tc>
          <w:tcPr>
            <w:tcW w:w="680" w:type="dxa"/>
            <w:vMerge/>
            <w:tcBorders>
              <w:left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Амбулаторно-поликлиническое обслуживание (3.4.1)</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r>
      <w:tr w:rsidR="00F41F5B" w:rsidRPr="0004733E" w:rsidTr="00256677">
        <w:tc>
          <w:tcPr>
            <w:tcW w:w="680" w:type="dxa"/>
            <w:vMerge/>
            <w:tcBorders>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Стационарное медицинское обслуживание (3.4.2)</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eastAsia="ru-RU"/>
              </w:rPr>
            </w:pPr>
            <w:r w:rsidRPr="0004733E">
              <w:rPr>
                <w:rFonts w:ascii="Times New Roman" w:eastAsia="Times New Roman" w:hAnsi="Times New Roman" w:cs="Times New Roman"/>
                <w:color w:val="000000" w:themeColor="text1"/>
                <w:sz w:val="20"/>
                <w:szCs w:val="20"/>
                <w:lang w:eastAsia="ru-RU"/>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станции скорой помощи</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Образование и просвещение </w:t>
            </w:r>
            <w:hyperlink r:id="rId29" w:history="1">
              <w:r w:rsidRPr="0004733E">
                <w:rPr>
                  <w:rFonts w:ascii="Times New Roman" w:eastAsia="Calibri" w:hAnsi="Times New Roman" w:cs="Times New Roman"/>
                  <w:color w:val="000000" w:themeColor="text1"/>
                  <w:sz w:val="20"/>
                  <w:szCs w:val="20"/>
                </w:rPr>
                <w:t>(3.5)</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 xml:space="preserve">Объекты капитального строительства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переподготовки и повышению квалификации специалистов и иные организации, осуществляющие деятельность по воспитанию, образованию и просвещению) </w:t>
            </w:r>
            <w:proofErr w:type="gramEnd"/>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Магазины </w:t>
            </w:r>
            <w:hyperlink r:id="rId30" w:history="1">
              <w:r w:rsidRPr="0004733E">
                <w:rPr>
                  <w:rFonts w:ascii="Times New Roman" w:eastAsia="Calibri" w:hAnsi="Times New Roman" w:cs="Times New Roman"/>
                  <w:color w:val="000000" w:themeColor="text1"/>
                  <w:sz w:val="20"/>
                  <w:szCs w:val="20"/>
                </w:rPr>
                <w:t>(4.4)</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продажи товаров, торговая площадь которых составляет до 5000 кв. метров</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Обеспечение внутреннего правопорядка </w:t>
            </w:r>
            <w:hyperlink r:id="rId31" w:history="1">
              <w:r w:rsidRPr="0004733E">
                <w:rPr>
                  <w:rFonts w:ascii="Times New Roman" w:eastAsia="Calibri" w:hAnsi="Times New Roman" w:cs="Times New Roman"/>
                  <w:color w:val="000000" w:themeColor="text1"/>
                  <w:sz w:val="20"/>
                  <w:szCs w:val="20"/>
                </w:rPr>
                <w:t>(8.3)</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гражданской обороны (за исключением объектов гражданской обороны, являющихся частями производственных зданий)</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Calibri" w:eastAsia="Calibri" w:hAnsi="Calibri" w:cs="Calibri"/>
                <w:color w:val="000000" w:themeColor="text1"/>
                <w:sz w:val="20"/>
                <w:szCs w:val="20"/>
              </w:rPr>
            </w:pPr>
            <w:r w:rsidRPr="0004733E">
              <w:rPr>
                <w:rFonts w:ascii="Times New Roman" w:eastAsia="Calibri" w:hAnsi="Times New Roman" w:cs="Times New Roman"/>
                <w:color w:val="000000" w:themeColor="text1"/>
                <w:sz w:val="20"/>
                <w:szCs w:val="20"/>
              </w:rPr>
              <w:t xml:space="preserve">Историко-культурная деятельность </w:t>
            </w:r>
            <w:hyperlink r:id="rId32" w:history="1">
              <w:r w:rsidRPr="0004733E">
                <w:rPr>
                  <w:rFonts w:ascii="Times New Roman" w:eastAsia="Calibri" w:hAnsi="Times New Roman" w:cs="Times New Roman"/>
                  <w:color w:val="000000" w:themeColor="text1"/>
                  <w:sz w:val="20"/>
                  <w:szCs w:val="20"/>
                </w:rPr>
                <w:t>(9.3)</w:t>
              </w:r>
            </w:hyperlink>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культурного наследия народов Российской Федерации (памятники истории и культуры), в том числе объекты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объекты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Водные объекты </w:t>
            </w:r>
            <w:hyperlink r:id="rId33" w:history="1">
              <w:r w:rsidRPr="0004733E">
                <w:rPr>
                  <w:rFonts w:ascii="Times New Roman" w:eastAsia="Calibri" w:hAnsi="Times New Roman" w:cs="Times New Roman"/>
                  <w:color w:val="000000" w:themeColor="text1"/>
                  <w:sz w:val="20"/>
                  <w:szCs w:val="20"/>
                </w:rPr>
                <w:t>(11.0)</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Ледники, снежники, ручьи, реки, озера, болота, территориальные моря и другие поверхностные водные объекты </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Общее пользование водными объектами </w:t>
            </w:r>
            <w:hyperlink r:id="rId34" w:history="1">
              <w:r w:rsidRPr="0004733E">
                <w:rPr>
                  <w:rFonts w:ascii="Times New Roman" w:eastAsia="Calibri" w:hAnsi="Times New Roman" w:cs="Times New Roman"/>
                  <w:color w:val="000000" w:themeColor="text1"/>
                  <w:sz w:val="20"/>
                  <w:szCs w:val="20"/>
                </w:rPr>
                <w:t>(11.1)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обеспечения пользования водными объектами</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Calibri" w:eastAsia="Calibri" w:hAnsi="Calibri" w:cs="Calibri"/>
                <w:color w:val="000000" w:themeColor="text1"/>
                <w:sz w:val="20"/>
                <w:szCs w:val="20"/>
              </w:rPr>
            </w:pPr>
            <w:r w:rsidRPr="0004733E">
              <w:rPr>
                <w:rFonts w:ascii="Times New Roman" w:eastAsia="Calibri" w:hAnsi="Times New Roman" w:cs="Times New Roman"/>
                <w:color w:val="000000" w:themeColor="text1"/>
                <w:sz w:val="20"/>
                <w:szCs w:val="20"/>
              </w:rPr>
              <w:t xml:space="preserve">Земельные участки (территории) общего пользования </w:t>
            </w:r>
            <w:hyperlink r:id="rId35" w:history="1">
              <w:r w:rsidRPr="0004733E">
                <w:rPr>
                  <w:rFonts w:ascii="Times New Roman" w:eastAsia="Calibri" w:hAnsi="Times New Roman" w:cs="Times New Roman"/>
                  <w:color w:val="000000" w:themeColor="text1"/>
                  <w:sz w:val="20"/>
                  <w:szCs w:val="20"/>
                </w:rPr>
                <w:t>(12.0)</w:t>
              </w:r>
            </w:hyperlink>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lastRenderedPageBreak/>
              <w:t>1.14</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гаражного назначения (2.7.1)</w:t>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Ведение огородничества </w:t>
            </w:r>
            <w:r w:rsidRPr="0004733E">
              <w:rPr>
                <w:rFonts w:ascii="Times New Roman" w:eastAsia="Calibri" w:hAnsi="Times New Roman" w:cs="Times New Roman"/>
                <w:color w:val="000000" w:themeColor="text1"/>
                <w:sz w:val="20"/>
                <w:szCs w:val="20"/>
              </w:rPr>
              <w:br/>
              <w:t>(13.1)</w:t>
            </w:r>
            <w:r w:rsidRPr="0004733E">
              <w:rPr>
                <w:rFonts w:ascii="Times New Roman" w:eastAsia="Calibri" w:hAnsi="Times New Roman" w:cs="Times New Roman"/>
                <w:color w:val="000000" w:themeColor="text1"/>
                <w:sz w:val="20"/>
                <w:szCs w:val="20"/>
              </w:rPr>
              <w:br/>
            </w:r>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F41F5B" w:rsidRPr="0004733E" w:rsidTr="00256677">
        <w:tc>
          <w:tcPr>
            <w:tcW w:w="9720" w:type="dxa"/>
            <w:gridSpan w:val="3"/>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 Условно разрешенные виды использования</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Спорт </w:t>
            </w:r>
            <w:hyperlink r:id="rId36" w:history="1">
              <w:r w:rsidRPr="0004733E">
                <w:rPr>
                  <w:rFonts w:ascii="Times New Roman" w:eastAsia="Calibri" w:hAnsi="Times New Roman" w:cs="Times New Roman"/>
                  <w:color w:val="000000" w:themeColor="text1"/>
                  <w:sz w:val="20"/>
                  <w:szCs w:val="20"/>
                </w:rPr>
                <w:t>(5.1)</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размещения спортивных клубов, спортивных залов, бассейнов;</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устройства площадок для занятия спортом и физкультурой, в том числе водным;</w:t>
            </w:r>
          </w:p>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размещения спортивных баз и лагерей</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2.2</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Связь </w:t>
            </w:r>
            <w:hyperlink r:id="rId37" w:history="1">
              <w:r w:rsidRPr="0004733E">
                <w:rPr>
                  <w:rFonts w:ascii="Times New Roman" w:eastAsia="Calibri" w:hAnsi="Times New Roman" w:cs="Times New Roman"/>
                  <w:color w:val="000000" w:themeColor="text1"/>
                  <w:sz w:val="20"/>
                  <w:szCs w:val="20"/>
                </w:rPr>
                <w:t>(6.8)</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1579" w:history="1">
              <w:r w:rsidRPr="0004733E">
                <w:rPr>
                  <w:rFonts w:ascii="Times New Roman" w:eastAsia="Calibri" w:hAnsi="Times New Roman" w:cs="Times New Roman"/>
                  <w:color w:val="000000" w:themeColor="text1"/>
                  <w:sz w:val="20"/>
                  <w:szCs w:val="20"/>
                </w:rPr>
                <w:t>строкой 1.</w:t>
              </w:r>
            </w:hyperlink>
            <w:r w:rsidRPr="0004733E">
              <w:rPr>
                <w:rFonts w:ascii="Times New Roman" w:eastAsia="Calibri" w:hAnsi="Times New Roman" w:cs="Times New Roman"/>
                <w:color w:val="000000" w:themeColor="text1"/>
                <w:sz w:val="20"/>
                <w:szCs w:val="20"/>
              </w:rPr>
              <w:t>4 настоящей таблицы)</w:t>
            </w:r>
          </w:p>
        </w:tc>
      </w:tr>
      <w:tr w:rsidR="00F41F5B" w:rsidRPr="0004733E" w:rsidTr="00256677">
        <w:tc>
          <w:tcPr>
            <w:tcW w:w="9720" w:type="dxa"/>
            <w:gridSpan w:val="3"/>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 Вспомогательные виды разрешенного использования</w:t>
            </w:r>
          </w:p>
        </w:tc>
      </w:tr>
      <w:tr w:rsidR="00F41F5B" w:rsidRPr="0004733E" w:rsidTr="00256677">
        <w:tc>
          <w:tcPr>
            <w:tcW w:w="680"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3.1</w:t>
            </w:r>
          </w:p>
        </w:tc>
        <w:tc>
          <w:tcPr>
            <w:tcW w:w="2551"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Банковская и страховая деятельность </w:t>
            </w:r>
            <w:hyperlink r:id="rId38" w:history="1">
              <w:r w:rsidRPr="0004733E">
                <w:rPr>
                  <w:rFonts w:ascii="Times New Roman" w:eastAsia="Calibri" w:hAnsi="Times New Roman" w:cs="Times New Roman"/>
                  <w:color w:val="000000" w:themeColor="text1"/>
                  <w:sz w:val="20"/>
                  <w:szCs w:val="20"/>
                </w:rPr>
                <w:t>(4.5)</w:t>
              </w:r>
            </w:hyperlink>
          </w:p>
        </w:tc>
        <w:tc>
          <w:tcPr>
            <w:tcW w:w="6489" w:type="dxa"/>
            <w:tcBorders>
              <w:top w:val="single" w:sz="4" w:space="0" w:color="auto"/>
              <w:left w:val="single" w:sz="4" w:space="0" w:color="auto"/>
              <w:bottom w:val="single" w:sz="4" w:space="0" w:color="auto"/>
              <w:right w:val="single" w:sz="4" w:space="0" w:color="auto"/>
            </w:tcBorders>
          </w:tcPr>
          <w:p w:rsidR="00F41F5B" w:rsidRPr="0004733E" w:rsidRDefault="00F41F5B" w:rsidP="00256677">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Объекты для размещения организаций, оказывающих банковские и страховые услуги</w:t>
            </w:r>
          </w:p>
        </w:tc>
      </w:tr>
    </w:tbl>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1) предельный минимальный размер земельного участка с видом разрешенного использования "коммунальное обслуживание" - 0,001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размер земельного участка с видом разрешенного использования "блокированная жилая застройка": минимальный - 0,012 га на один блок, максимальный - 0,045 га на один блок;</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минимальный размер земельного участка с видом разрешенного использования "малоэтажная многоквартирная жилая застройка" - 0,05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минимальный размер земельного участка с видом разрешенного использования "</w:t>
      </w:r>
      <w:r w:rsidRPr="0004733E">
        <w:rPr>
          <w:rFonts w:ascii="Times New Roman" w:eastAsia="Calibri" w:hAnsi="Times New Roman" w:cs="Times New Roman"/>
          <w:color w:val="000000" w:themeColor="text1"/>
          <w:sz w:val="20"/>
          <w:szCs w:val="20"/>
          <w:lang w:eastAsia="ru-RU"/>
        </w:rPr>
        <w:t>Для ведения личного подсобного хозяйства</w:t>
      </w:r>
      <w:r w:rsidRPr="0004733E">
        <w:rPr>
          <w:rFonts w:ascii="Times New Roman" w:eastAsia="Calibri" w:hAnsi="Times New Roman" w:cs="Times New Roman"/>
          <w:color w:val="000000" w:themeColor="text1"/>
          <w:sz w:val="20"/>
          <w:szCs w:val="20"/>
        </w:rPr>
        <w:t>" - 0,05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предельный минимальный размер земельного участка с видом разрешенного использования "Для индивидуального жилищного строительства" - 0,05 га, максимальный – 0,15 га;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минимальный отступ от границ земельного участка для объектов капитального строительства с иным видом разрешенного использования - 3 м;</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 предельное максимальное количество надземных этажей зданий, строений, сооружений - 4 этажа;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максимальный процент застройки в границах земельного участка для объектов капитального строительства с видом разрешенного использования "малоэтажные многоквартирные жилые дома" - 40% (без учета эксплуатируемой кровли подземных, подвальных, цокольных частей объектов);</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lastRenderedPageBreak/>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минимальный процент застройки в границах земельного участка для объектов капитального строительства с иным видом разрешенного использования - 20%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5) предельное минимальное количество </w:t>
      </w:r>
      <w:proofErr w:type="spellStart"/>
      <w:r w:rsidRPr="0004733E">
        <w:rPr>
          <w:rFonts w:ascii="Times New Roman" w:eastAsia="Calibri" w:hAnsi="Times New Roman" w:cs="Times New Roman"/>
          <w:color w:val="000000" w:themeColor="text1"/>
          <w:sz w:val="20"/>
          <w:szCs w:val="20"/>
        </w:rPr>
        <w:t>машино-мест</w:t>
      </w:r>
      <w:proofErr w:type="spellEnd"/>
      <w:r w:rsidRPr="0004733E">
        <w:rPr>
          <w:rFonts w:ascii="Times New Roman" w:eastAsia="Calibri" w:hAnsi="Times New Roman" w:cs="Times New Roman"/>
          <w:color w:val="000000" w:themeColor="text1"/>
          <w:sz w:val="20"/>
          <w:szCs w:val="20"/>
        </w:rPr>
        <w:t xml:space="preserve"> для стоянок индивидуальных транспортных средств:</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proofErr w:type="gramStart"/>
      <w:r w:rsidRPr="0004733E">
        <w:rPr>
          <w:rFonts w:ascii="Times New Roman" w:eastAsia="Calibri" w:hAnsi="Times New Roman" w:cs="Times New Roman"/>
          <w:color w:val="000000" w:themeColor="text1"/>
          <w:sz w:val="20"/>
          <w:szCs w:val="20"/>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04733E">
        <w:rPr>
          <w:rFonts w:ascii="Times New Roman" w:eastAsia="Calibri" w:hAnsi="Times New Roman" w:cs="Times New Roman"/>
          <w:color w:val="000000" w:themeColor="text1"/>
          <w:sz w:val="20"/>
          <w:szCs w:val="20"/>
        </w:rPr>
        <w:t xml:space="preserve"> гражданской обороны (за исключением объектов гражданской обороны, являющихся частями производственных зданий)" - 1 </w:t>
      </w:r>
      <w:proofErr w:type="spellStart"/>
      <w:r w:rsidRPr="0004733E">
        <w:rPr>
          <w:rFonts w:ascii="Times New Roman" w:eastAsia="Calibri" w:hAnsi="Times New Roman" w:cs="Times New Roman"/>
          <w:color w:val="000000" w:themeColor="text1"/>
          <w:sz w:val="20"/>
          <w:szCs w:val="20"/>
        </w:rPr>
        <w:t>машино-место</w:t>
      </w:r>
      <w:proofErr w:type="spellEnd"/>
      <w:r w:rsidRPr="0004733E">
        <w:rPr>
          <w:rFonts w:ascii="Times New Roman" w:eastAsia="Calibri" w:hAnsi="Times New Roman" w:cs="Times New Roman"/>
          <w:color w:val="000000" w:themeColor="text1"/>
          <w:sz w:val="20"/>
          <w:szCs w:val="20"/>
        </w:rPr>
        <w:t xml:space="preserve"> на 60 кв. метров общей площади;</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04733E">
        <w:rPr>
          <w:rFonts w:ascii="Times New Roman" w:eastAsia="Calibri" w:hAnsi="Times New Roman" w:cs="Times New Roman"/>
          <w:color w:val="000000" w:themeColor="text1"/>
          <w:sz w:val="20"/>
          <w:szCs w:val="20"/>
        </w:rPr>
        <w:t>машино-места</w:t>
      </w:r>
      <w:proofErr w:type="spellEnd"/>
      <w:r w:rsidRPr="0004733E">
        <w:rPr>
          <w:rFonts w:ascii="Times New Roman" w:eastAsia="Calibri" w:hAnsi="Times New Roman" w:cs="Times New Roman"/>
          <w:color w:val="000000" w:themeColor="text1"/>
          <w:sz w:val="20"/>
          <w:szCs w:val="20"/>
        </w:rPr>
        <w:t xml:space="preserve"> на 100 кв. метров общей площади.</w:t>
      </w:r>
    </w:p>
    <w:p w:rsidR="00F41F5B" w:rsidRPr="0004733E" w:rsidRDefault="00F41F5B" w:rsidP="00F41F5B">
      <w:pPr>
        <w:autoSpaceDE w:val="0"/>
        <w:autoSpaceDN w:val="0"/>
        <w:adjustRightInd w:val="0"/>
        <w:spacing w:after="0" w:line="240" w:lineRule="auto"/>
        <w:ind w:firstLine="540"/>
        <w:jc w:val="both"/>
        <w:rPr>
          <w:rFonts w:ascii="Times New Roman" w:eastAsia="Calibri" w:hAnsi="Times New Roman" w:cs="Times New Roman"/>
          <w:color w:val="000000" w:themeColor="text1"/>
          <w:sz w:val="20"/>
          <w:szCs w:val="20"/>
        </w:rPr>
      </w:pPr>
      <w:r w:rsidRPr="0004733E">
        <w:rPr>
          <w:rFonts w:ascii="Times New Roman" w:eastAsia="Calibri" w:hAnsi="Times New Roman" w:cs="Times New Roman"/>
          <w:color w:val="000000" w:themeColor="text1"/>
          <w:sz w:val="20"/>
          <w:szCs w:val="20"/>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04733E">
        <w:rPr>
          <w:rFonts w:ascii="Times New Roman" w:eastAsia="Calibri" w:hAnsi="Times New Roman" w:cs="Times New Roman"/>
          <w:color w:val="000000" w:themeColor="text1"/>
          <w:sz w:val="20"/>
          <w:szCs w:val="20"/>
        </w:rPr>
        <w:t>.»</w:t>
      </w:r>
      <w:proofErr w:type="gramEnd"/>
    </w:p>
    <w:p w:rsidR="00F41F5B" w:rsidRDefault="00F41F5B" w:rsidP="00F41F5B">
      <w:pPr>
        <w:rPr>
          <w:color w:val="000000" w:themeColor="text1"/>
        </w:rPr>
      </w:pPr>
    </w:p>
    <w:p w:rsidR="00F41F5B" w:rsidRDefault="00F41F5B" w:rsidP="00F41F5B">
      <w:pPr>
        <w:rPr>
          <w:color w:val="000000" w:themeColor="text1"/>
        </w:rPr>
      </w:pPr>
    </w:p>
    <w:p w:rsidR="00F41F5B" w:rsidRPr="00C14F3E" w:rsidRDefault="00F41F5B" w:rsidP="00F41F5B">
      <w:pPr>
        <w:autoSpaceDE w:val="0"/>
        <w:autoSpaceDN w:val="0"/>
        <w:adjustRightInd w:val="0"/>
        <w:spacing w:after="0" w:line="240" w:lineRule="auto"/>
        <w:ind w:firstLine="540"/>
        <w:jc w:val="right"/>
        <w:rPr>
          <w:rFonts w:ascii="Times New Roman" w:eastAsia="Calibri" w:hAnsi="Times New Roman" w:cs="Times New Roman"/>
        </w:rPr>
      </w:pPr>
      <w:r w:rsidRPr="00C14F3E">
        <w:rPr>
          <w:rFonts w:ascii="Times New Roman" w:eastAsia="Times New Roman" w:hAnsi="Times New Roman" w:cs="Times New Roman"/>
          <w:sz w:val="20"/>
          <w:szCs w:val="20"/>
          <w:lang w:eastAsia="ru-RU"/>
        </w:rPr>
        <w:t>Копия верна____________________</w:t>
      </w:r>
    </w:p>
    <w:p w:rsidR="00F41F5B" w:rsidRPr="00C14F3E" w:rsidRDefault="00F41F5B" w:rsidP="00F41F5B">
      <w:pPr>
        <w:suppressAutoHyphens/>
        <w:spacing w:after="0" w:line="360" w:lineRule="auto"/>
        <w:ind w:firstLine="851"/>
        <w:jc w:val="right"/>
        <w:rPr>
          <w:rFonts w:ascii="Times New Roman" w:eastAsia="Times New Roman" w:hAnsi="Times New Roman" w:cs="Times New Roman"/>
          <w:sz w:val="20"/>
          <w:szCs w:val="20"/>
          <w:lang w:eastAsia="ru-RU"/>
        </w:rPr>
      </w:pP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t>Глава рабочего поселка Посевная</w:t>
      </w:r>
    </w:p>
    <w:p w:rsidR="00F41F5B" w:rsidRPr="00C14F3E" w:rsidRDefault="00F41F5B" w:rsidP="00F41F5B">
      <w:pPr>
        <w:suppressAutoHyphens/>
        <w:spacing w:after="0" w:line="360" w:lineRule="auto"/>
        <w:ind w:firstLine="851"/>
        <w:jc w:val="right"/>
        <w:rPr>
          <w:rFonts w:ascii="Times New Roman" w:eastAsia="Times New Roman" w:hAnsi="Times New Roman" w:cs="Times New Roman"/>
          <w:sz w:val="20"/>
          <w:szCs w:val="20"/>
          <w:lang w:eastAsia="ru-RU"/>
        </w:rPr>
      </w:pPr>
      <w:r w:rsidRPr="00C14F3E">
        <w:rPr>
          <w:rFonts w:ascii="Times New Roman" w:eastAsia="Times New Roman" w:hAnsi="Times New Roman" w:cs="Times New Roman"/>
          <w:sz w:val="20"/>
          <w:szCs w:val="20"/>
          <w:lang w:eastAsia="ru-RU"/>
        </w:rPr>
        <w:t xml:space="preserve"> </w:t>
      </w:r>
      <w:proofErr w:type="spellStart"/>
      <w:r w:rsidRPr="00C14F3E">
        <w:rPr>
          <w:rFonts w:ascii="Times New Roman" w:eastAsia="Times New Roman" w:hAnsi="Times New Roman" w:cs="Times New Roman"/>
          <w:sz w:val="20"/>
          <w:szCs w:val="20"/>
          <w:lang w:eastAsia="ru-RU"/>
        </w:rPr>
        <w:t>Черепановского</w:t>
      </w:r>
      <w:proofErr w:type="spellEnd"/>
      <w:r w:rsidRPr="00C14F3E">
        <w:rPr>
          <w:rFonts w:ascii="Times New Roman" w:eastAsia="Times New Roman" w:hAnsi="Times New Roman" w:cs="Times New Roman"/>
          <w:sz w:val="20"/>
          <w:szCs w:val="20"/>
          <w:lang w:eastAsia="ru-RU"/>
        </w:rPr>
        <w:t xml:space="preserve"> района</w:t>
      </w:r>
    </w:p>
    <w:p w:rsidR="00F41F5B" w:rsidRPr="00C14F3E" w:rsidRDefault="00F41F5B" w:rsidP="00F41F5B">
      <w:pPr>
        <w:suppressAutoHyphens/>
        <w:spacing w:after="0" w:line="360" w:lineRule="auto"/>
        <w:ind w:firstLine="851"/>
        <w:jc w:val="right"/>
        <w:rPr>
          <w:rFonts w:ascii="Times New Roman" w:eastAsia="Times New Roman" w:hAnsi="Times New Roman" w:cs="Times New Roman"/>
          <w:sz w:val="20"/>
          <w:szCs w:val="20"/>
          <w:lang w:eastAsia="ru-RU"/>
        </w:rPr>
      </w:pP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r>
      <w:r w:rsidRPr="00C14F3E">
        <w:rPr>
          <w:rFonts w:ascii="Times New Roman" w:eastAsia="Times New Roman" w:hAnsi="Times New Roman" w:cs="Times New Roman"/>
          <w:sz w:val="20"/>
          <w:szCs w:val="20"/>
          <w:lang w:eastAsia="ru-RU"/>
        </w:rPr>
        <w:tab/>
        <w:t>Новосибирской области А. С. Журавлев</w:t>
      </w:r>
    </w:p>
    <w:p w:rsidR="00F41F5B" w:rsidRPr="00C14F3E" w:rsidRDefault="00F41F5B" w:rsidP="00F41F5B">
      <w:pPr>
        <w:keepNext/>
        <w:suppressAutoHyphens/>
        <w:spacing w:after="0" w:line="360" w:lineRule="auto"/>
        <w:jc w:val="center"/>
        <w:outlineLvl w:val="2"/>
        <w:rPr>
          <w:rFonts w:ascii="Times New Roman" w:eastAsia="Times New Roman" w:hAnsi="Times New Roman" w:cs="Times New Roman"/>
          <w:b/>
          <w:bCs/>
          <w:kern w:val="32"/>
          <w:sz w:val="28"/>
          <w:szCs w:val="28"/>
          <w:lang w:eastAsia="ru-RU"/>
        </w:rPr>
      </w:pPr>
    </w:p>
    <w:p w:rsidR="00F41F5B" w:rsidRPr="00C14F3E" w:rsidRDefault="00F41F5B" w:rsidP="00F41F5B">
      <w:pPr>
        <w:spacing w:after="0"/>
        <w:jc w:val="both"/>
        <w:rPr>
          <w:rFonts w:ascii="Times New Roman" w:hAnsi="Times New Roman" w:cs="Times New Roman"/>
          <w:bCs/>
          <w:sz w:val="24"/>
          <w:szCs w:val="24"/>
        </w:rPr>
      </w:pPr>
    </w:p>
    <w:p w:rsidR="00F41F5B" w:rsidRPr="0004733E" w:rsidRDefault="00F41F5B" w:rsidP="00F41F5B">
      <w:pPr>
        <w:rPr>
          <w:color w:val="000000" w:themeColor="text1"/>
        </w:rPr>
      </w:pPr>
    </w:p>
    <w:p w:rsidR="00F41F5B" w:rsidRDefault="00F41F5B" w:rsidP="00F41F5B"/>
    <w:p w:rsidR="00F41F5B" w:rsidRDefault="00F41F5B" w:rsidP="00F41F5B"/>
    <w:p w:rsidR="00F41F5B" w:rsidRDefault="00F41F5B" w:rsidP="00F41F5B"/>
    <w:p w:rsidR="00F41F5B" w:rsidRDefault="00F41F5B" w:rsidP="00F41F5B"/>
    <w:p w:rsidR="00F41F5B" w:rsidRDefault="00F41F5B" w:rsidP="00F41F5B"/>
    <w:p w:rsidR="00F41F5B" w:rsidRDefault="00F41F5B" w:rsidP="00F41F5B"/>
    <w:p w:rsidR="00F41F5B" w:rsidRDefault="00F41F5B" w:rsidP="00F41F5B"/>
    <w:p w:rsidR="00F41F5B" w:rsidRDefault="00F41F5B" w:rsidP="00F41F5B"/>
    <w:p w:rsidR="00346ADC" w:rsidRDefault="00346ADC"/>
    <w:sectPr w:rsidR="00346ADC" w:rsidSect="009975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1F5B"/>
    <w:rsid w:val="000A4142"/>
    <w:rsid w:val="00346ADC"/>
    <w:rsid w:val="004310BF"/>
    <w:rsid w:val="00F41F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F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F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F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7A83F80D3020FE70BB3920E3B8E38D3D27CF026976ACD306462C127CFCFAF7952ABD4F5X1E" TargetMode="External"/><Relationship Id="rId13" Type="http://schemas.openxmlformats.org/officeDocument/2006/relationships/hyperlink" Target="consultantplus://offline/ref=07A83F80D3020FE70BB3920E3B8E38D3D27CF026976ACD306462C127CFCFAF7952ABD450F0XAE" TargetMode="External"/><Relationship Id="rId18" Type="http://schemas.openxmlformats.org/officeDocument/2006/relationships/hyperlink" Target="consultantplus://offline/ref=07A83F80D3020FE70BB3920E3B8E38D3D27CF026976ACD306462C127CFCFAF7952ABD4520850A6D7F8XEE" TargetMode="External"/><Relationship Id="rId26" Type="http://schemas.openxmlformats.org/officeDocument/2006/relationships/hyperlink" Target="consultantplus://offline/ref=07A83F80D3020FE70BB3920E3B8E38D3D27CF026976ACD306462C127CFCFAF7952ABD4F5XAE"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consultantplus://offline/ref=07A83F80D3020FE70BB3920E3B8E38D3D27CF026976ACD306462C127CFCFAF7952ABD4520850A6D0F8XCE" TargetMode="External"/><Relationship Id="rId34" Type="http://schemas.openxmlformats.org/officeDocument/2006/relationships/hyperlink" Target="consultantplus://offline/ref=07A83F80D3020FE70BB3920E3B8E38D3D27CF026976ACD306462C127CFCFAF7952ABD4520850A6D7F8XEE" TargetMode="External"/><Relationship Id="rId7" Type="http://schemas.openxmlformats.org/officeDocument/2006/relationships/hyperlink" Target="consultantplus://offline/ref=07A83F80D3020FE70BB3920E3B8E38D3D27CF026976ACD306462C127CFCFAF7952ABD4520850A4D1F8X9E" TargetMode="External"/><Relationship Id="rId12" Type="http://schemas.openxmlformats.org/officeDocument/2006/relationships/hyperlink" Target="consultantplus://offline/ref=07A83F80D3020FE70BB3920E3B8E38D3D27CF026976ACD306462C127CFCFAF7952ABD451F0XBE" TargetMode="External"/><Relationship Id="rId17" Type="http://schemas.openxmlformats.org/officeDocument/2006/relationships/hyperlink" Target="consultantplus://offline/ref=07A83F80D3020FE70BB3920E3B8E38D3D27CF026976ACD306462C127CFCFAF7952ABD4520850A6D7F8XBE" TargetMode="External"/><Relationship Id="rId25" Type="http://schemas.openxmlformats.org/officeDocument/2006/relationships/hyperlink" Target="consultantplus://offline/ref=07A83F80D3020FE70BB3920E3B8E38D3D27CF026976ACD306462C127CFCFAF7952ABD4F5X6E" TargetMode="External"/><Relationship Id="rId33" Type="http://schemas.openxmlformats.org/officeDocument/2006/relationships/hyperlink" Target="consultantplus://offline/ref=07A83F80D3020FE70BB3920E3B8E38D3D27CF026976ACD306462C127CFCFAF7952ABD4520850A6D7F8XBE" TargetMode="External"/><Relationship Id="rId38" Type="http://schemas.openxmlformats.org/officeDocument/2006/relationships/hyperlink" Target="consultantplus://offline/ref=07A83F80D3020FE70BB3920E3B8E38D3D27CF026976ACD306462C127CFCFAF7952ABD4520850A5D4F8XFE" TargetMode="External"/><Relationship Id="rId2" Type="http://schemas.openxmlformats.org/officeDocument/2006/relationships/settings" Target="settings.xml"/><Relationship Id="rId16" Type="http://schemas.openxmlformats.org/officeDocument/2006/relationships/hyperlink" Target="consultantplus://offline/ref=07A83F80D3020FE70BB3920E3B8E38D3D27CF026976ACD306462C127CFCFAF7952ABD45209F5X8E" TargetMode="External"/><Relationship Id="rId20" Type="http://schemas.openxmlformats.org/officeDocument/2006/relationships/hyperlink" Target="consultantplus://offline/ref=07A83F80D3020FE70BB3920E3B8E38D3D27CF026976ACD306462C127CFCFAF7952ABD4520850A5D6F8XDE" TargetMode="External"/><Relationship Id="rId29" Type="http://schemas.openxmlformats.org/officeDocument/2006/relationships/hyperlink" Target="consultantplus://offline/ref=07A83F80D3020FE70BB3920E3B8E38D3D27CF026976ACD306462C127CFCFAF7952ABD450F0XA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consultantplus://offline/ref=07A83F80D3020FE70BB3920E3B8E38D3D27CF026976ACD306462C127CFCFAF7952ABD4520850A5D0F8X0E" TargetMode="External"/><Relationship Id="rId24" Type="http://schemas.openxmlformats.org/officeDocument/2006/relationships/hyperlink" Target="consultantplus://offline/ref=07A83F80D3020FE70BB3920E3B8E38D3D27CF026976ACD306462C127CFCFAF7952ABD4F5X1E" TargetMode="External"/><Relationship Id="rId32" Type="http://schemas.openxmlformats.org/officeDocument/2006/relationships/hyperlink" Target="consultantplus://offline/ref=07A83F80D3020FE70BB3920E3B8E38D3D27CF026976ACD306462C127CFCFAF7952ABD45209F5X8E" TargetMode="External"/><Relationship Id="rId37" Type="http://schemas.openxmlformats.org/officeDocument/2006/relationships/hyperlink" Target="consultantplus://offline/ref=07A83F80D3020FE70BB3920E3B8E38D3D27CF026976ACD306462C127CFCFAF7952ABD4520850A6D0F8XCE" TargetMode="External"/><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consultantplus://offline/ref=07A83F80D3020FE70BB3920E3B8E38D3D27CF026976ACD306462C127CFCFAF7952ABD4520850A6D4F8X8E" TargetMode="External"/><Relationship Id="rId23" Type="http://schemas.openxmlformats.org/officeDocument/2006/relationships/hyperlink" Target="consultantplus://offline/ref=07A83F80D3020FE70BB3920E3B8E38D3D27CF026976ACD306462C127CFCFAF7952ABD4520850A4D1F8X9E" TargetMode="External"/><Relationship Id="rId28" Type="http://schemas.openxmlformats.org/officeDocument/2006/relationships/hyperlink" Target="consultantplus://offline/ref=07A83F80D3020FE70BB3920E3B8E38D3D27CF026976ACD306462C127CFCFAF7952ABD451F0XBE" TargetMode="External"/><Relationship Id="rId36" Type="http://schemas.openxmlformats.org/officeDocument/2006/relationships/hyperlink" Target="consultantplus://offline/ref=07A83F80D3020FE70BB3920E3B8E38D3D27CF026976ACD306462C127CFCFAF7952ABD4520850A5D6F8XDE" TargetMode="External"/><Relationship Id="rId10" Type="http://schemas.openxmlformats.org/officeDocument/2006/relationships/hyperlink" Target="consultantplus://offline/ref=07A83F80D3020FE70BB3920E3B8E38D3D27CF026976ACD306462C127CFCFAF7952ABD4F5XAE" TargetMode="External"/><Relationship Id="rId19" Type="http://schemas.openxmlformats.org/officeDocument/2006/relationships/hyperlink" Target="consultantplus://offline/ref=07A83F80D3020FE70BB3920E3B8E38D3D27CF026976ACD306462C127CFCFAF7952ABD4520AF5X0E" TargetMode="External"/><Relationship Id="rId31" Type="http://schemas.openxmlformats.org/officeDocument/2006/relationships/hyperlink" Target="consultantplus://offline/ref=07A83F80D3020FE70BB3920E3B8E38D3D27CF026976ACD306462C127CFCFAF7952ABD4520850A6D4F8X8E" TargetMode="External"/><Relationship Id="rId4" Type="http://schemas.openxmlformats.org/officeDocument/2006/relationships/image" Target="media/image1.png"/><Relationship Id="rId9" Type="http://schemas.openxmlformats.org/officeDocument/2006/relationships/hyperlink" Target="consultantplus://offline/ref=07A83F80D3020FE70BB3920E3B8E38D3D27CF026976ACD306462C127CFCFAF7952ABD4F5X6E" TargetMode="External"/><Relationship Id="rId14" Type="http://schemas.openxmlformats.org/officeDocument/2006/relationships/hyperlink" Target="consultantplus://offline/ref=07A83F80D3020FE70BB3920E3B8E38D3D27CF026976ACD306462C127CFCFAF7952ABD4520850A5D4F8XCE" TargetMode="External"/><Relationship Id="rId22" Type="http://schemas.openxmlformats.org/officeDocument/2006/relationships/hyperlink" Target="consultantplus://offline/ref=07A83F80D3020FE70BB3920E3B8E38D3D27CF026976ACD306462C127CFCFAF7952ABD4520850A5D4F8XFE" TargetMode="External"/><Relationship Id="rId27" Type="http://schemas.openxmlformats.org/officeDocument/2006/relationships/hyperlink" Target="consultantplus://offline/ref=07A83F80D3020FE70BB3920E3B8E38D3D27CF026976ACD306462C127CFCFAF7952ABD4520850A5D0F8X0E" TargetMode="External"/><Relationship Id="rId30" Type="http://schemas.openxmlformats.org/officeDocument/2006/relationships/hyperlink" Target="consultantplus://offline/ref=07A83F80D3020FE70BB3920E3B8E38D3D27CF026976ACD306462C127CFCFAF7952ABD4520850A5D4F8XCE" TargetMode="External"/><Relationship Id="rId35" Type="http://schemas.openxmlformats.org/officeDocument/2006/relationships/hyperlink" Target="consultantplus://offline/ref=07A83F80D3020FE70BB3920E3B8E38D3D27CF026976ACD306462C127CFCFAF7952ABD4520AF5X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4402</Words>
  <Characters>25098</Characters>
  <Application>Microsoft Office Word</Application>
  <DocSecurity>0</DocSecurity>
  <Lines>209</Lines>
  <Paragraphs>58</Paragraphs>
  <ScaleCrop>false</ScaleCrop>
  <Company/>
  <LinksUpToDate>false</LinksUpToDate>
  <CharactersWithSpaces>29442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2018-10-17T08:51:00Z</cp:lastPrinted>
  <dcterms:created xsi:type="dcterms:W3CDTF">2018-10-17T08:45:00Z</dcterms:created>
  <dcterms:modified xsi:type="dcterms:W3CDTF">2018-10-17T08:51:00Z</dcterms:modified>
</cp:coreProperties>
</file>