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429" w:rsidRDefault="00FA2429" w:rsidP="00FA2429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32"/>
          <w:szCs w:val="32"/>
          <w:lang w:eastAsia="ru-RU"/>
        </w:rPr>
      </w:pPr>
      <w:r w:rsidRPr="00FA2429">
        <w:rPr>
          <w:rFonts w:ascii="Arial" w:eastAsia="Times New Roman" w:hAnsi="Arial" w:cs="Arial"/>
          <w:b/>
          <w:bCs/>
          <w:color w:val="4D4D4D"/>
          <w:kern w:val="36"/>
          <w:sz w:val="32"/>
          <w:szCs w:val="32"/>
          <w:lang w:eastAsia="ru-RU"/>
        </w:rPr>
        <w:t>С 1 января 2018 года многоквартирные дома, для которых не определена управляющая компания, могут попасть под временное управление</w:t>
      </w:r>
    </w:p>
    <w:p w:rsidR="00FA2429" w:rsidRPr="00FA2429" w:rsidRDefault="00F65ECB" w:rsidP="00FA2429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32"/>
          <w:szCs w:val="32"/>
          <w:lang w:eastAsia="ru-RU"/>
        </w:rPr>
      </w:pPr>
      <w:hyperlink r:id="rId6" w:history="1">
        <w:r w:rsidR="00FA2429" w:rsidRPr="00FA2429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Екатерина Чернявская</w:t>
        </w:r>
      </w:hyperlink>
    </w:p>
    <w:tbl>
      <w:tblPr>
        <w:tblpPr w:leftFromText="45" w:rightFromText="45" w:vertAnchor="text" w:tblpXSpec="right" w:tblpYSpec="center"/>
        <w:tblW w:w="30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</w:tblGrid>
      <w:tr w:rsidR="00FA2429" w:rsidRPr="00FA2429" w:rsidTr="00FA2429">
        <w:tc>
          <w:tcPr>
            <w:tcW w:w="0" w:type="auto"/>
            <w:hideMark/>
          </w:tcPr>
          <w:p w:rsidR="00FA2429" w:rsidRPr="00FA2429" w:rsidRDefault="00FA2429" w:rsidP="00FA2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42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CF5070" wp14:editId="4A4DA065">
                  <wp:extent cx="1905000" cy="1905000"/>
                  <wp:effectExtent l="0" t="0" r="0" b="0"/>
                  <wp:docPr id="1" name="Рисунок 1" descr="http://www.garant.ru/files/8/6/1146568/s-1-yanvarya-2018-goda-mnogokvartirnye-doma-dlya-kotoryh-ne-opredelena-upravlyayushchaya-kompaniya-mogut-popast-pod-vremennoe-upravlen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arant.ru/files/8/6/1146568/s-1-yanvarya-2018-goda-mnogokvartirnye-doma-dlya-kotoryh-ne-opredelena-upravlyayushchaya-kompaniya-mogut-popast-pod-vremennoe-upravlen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429" w:rsidRPr="00FA2429" w:rsidTr="00FA2429">
        <w:tc>
          <w:tcPr>
            <w:tcW w:w="0" w:type="auto"/>
            <w:hideMark/>
          </w:tcPr>
          <w:p w:rsidR="00FA2429" w:rsidRPr="00FA2429" w:rsidRDefault="00FA2429" w:rsidP="00F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2429" w:rsidRPr="00FA2429" w:rsidRDefault="00FA2429" w:rsidP="00FA242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           </w:t>
      </w:r>
      <w:r w:rsidRPr="00FA2429">
        <w:rPr>
          <w:rFonts w:ascii="Arial" w:eastAsia="Times New Roman" w:hAnsi="Arial" w:cs="Arial"/>
          <w:color w:val="333333"/>
          <w:lang w:eastAsia="ru-RU"/>
        </w:rPr>
        <w:t>Проект соответствующего постановления правительства представил для публичного обсуждения Минстрой России. Как отмечает министерство, новый механизм разрабатывается для организации временного управления многоквартирными домами (далее – МКД) в целях надлежащего содержания общего имущества. Причем под временным управлением многоквартирным домом предлагается понимать управление домом, в отношении которого собственниками не определен или не реализован способ управления, а открытый конкурс, проводимый органами местного самоуправления по отбору управляющей организации, признан не состоявшимся. </w:t>
      </w:r>
    </w:p>
    <w:p w:rsidR="00FA2429" w:rsidRPr="00FA2429" w:rsidRDefault="00FA2429" w:rsidP="00FA2429">
      <w:pPr>
        <w:shd w:val="clear" w:color="auto" w:fill="FFFFFF"/>
        <w:spacing w:after="0" w:line="240" w:lineRule="auto"/>
        <w:ind w:firstLine="150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        </w:t>
      </w:r>
      <w:r w:rsidRPr="00FA2429">
        <w:rPr>
          <w:rFonts w:ascii="Arial" w:eastAsia="Times New Roman" w:hAnsi="Arial" w:cs="Arial"/>
          <w:color w:val="333333"/>
          <w:lang w:eastAsia="ru-RU"/>
        </w:rPr>
        <w:t>Планируется, что управление в такой форме будет осуществляться управляющей организацией на основании решения органов местного самоуправления, исполнительной власти городов федерального значения – Москвы, Санкт-Петербурга, Севастополя до момента:</w:t>
      </w:r>
    </w:p>
    <w:p w:rsidR="00FA2429" w:rsidRPr="00FA2429" w:rsidRDefault="00FA2429" w:rsidP="00FA2429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r w:rsidRPr="00FA2429">
        <w:rPr>
          <w:rFonts w:ascii="Arial" w:eastAsia="Times New Roman" w:hAnsi="Arial" w:cs="Arial"/>
          <w:color w:val="333333"/>
          <w:lang w:eastAsia="ru-RU"/>
        </w:rPr>
        <w:t>определения способа управления МКД;</w:t>
      </w:r>
    </w:p>
    <w:p w:rsidR="00FA2429" w:rsidRPr="00FA2429" w:rsidRDefault="00FA2429" w:rsidP="00FA2429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r w:rsidRPr="00FA2429">
        <w:rPr>
          <w:rFonts w:ascii="Arial" w:eastAsia="Times New Roman" w:hAnsi="Arial" w:cs="Arial"/>
          <w:color w:val="333333"/>
          <w:lang w:eastAsia="ru-RU"/>
        </w:rPr>
        <w:t>заключения договора управления МКД с управляющей организацией, определенной собственниками помещений в многоквартирном доме;</w:t>
      </w:r>
    </w:p>
    <w:p w:rsidR="00FA2429" w:rsidRPr="00FA2429" w:rsidRDefault="00FA2429" w:rsidP="00FA2429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r w:rsidRPr="00FA2429">
        <w:rPr>
          <w:rFonts w:ascii="Arial" w:eastAsia="Times New Roman" w:hAnsi="Arial" w:cs="Arial"/>
          <w:color w:val="333333"/>
          <w:lang w:eastAsia="ru-RU"/>
        </w:rPr>
        <w:t>подведения итогов открытого конкурса.</w:t>
      </w:r>
    </w:p>
    <w:p w:rsidR="00FA2429" w:rsidRPr="00FA2429" w:rsidRDefault="00FA2429" w:rsidP="00FA242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           </w:t>
      </w:r>
      <w:r w:rsidRPr="00FA2429">
        <w:rPr>
          <w:rFonts w:ascii="Arial" w:eastAsia="Times New Roman" w:hAnsi="Arial" w:cs="Arial"/>
          <w:color w:val="333333"/>
          <w:lang w:eastAsia="ru-RU"/>
        </w:rPr>
        <w:t>Минстрой России предполагает, что для введения внешнего управления указанные органы власти будут издавать распорядительный документ о заключении договора временного управления. Однако планируется, что прогнозируемый срок действия такого договора будет зависеть от даты проведения открытого конкурса по отбору управляющей организации и не сможет превышать один год даже с учетом возможного его продления. Кроме того, в числе обязательных условий договора планируется установить: соответствие обязательных работ и услуг по содержанию и ремонту многоквартирного дома извещению о проведении открытого конкурса по отбору управляющей организации, а также размера платы за содержание и ремонт жилого помещений размеру установленному органом местного самоуправления. </w:t>
      </w:r>
    </w:p>
    <w:p w:rsidR="00FA2429" w:rsidRPr="00FA2429" w:rsidRDefault="00FA2429" w:rsidP="00FA242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            </w:t>
      </w:r>
      <w:r w:rsidRPr="00FA2429">
        <w:rPr>
          <w:rFonts w:ascii="Arial" w:eastAsia="Times New Roman" w:hAnsi="Arial" w:cs="Arial"/>
          <w:color w:val="333333"/>
          <w:lang w:eastAsia="ru-RU"/>
        </w:rPr>
        <w:t>Деятельность по временному управлению МКД планируется прекращать в случаях:</w:t>
      </w:r>
    </w:p>
    <w:p w:rsidR="00FA2429" w:rsidRPr="00FA2429" w:rsidRDefault="00FA2429" w:rsidP="00FA2429">
      <w:pPr>
        <w:numPr>
          <w:ilvl w:val="0"/>
          <w:numId w:val="2"/>
        </w:numPr>
        <w:shd w:val="clear" w:color="auto" w:fill="FFFFFF"/>
        <w:spacing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proofErr w:type="spellStart"/>
      <w:r w:rsidRPr="00FA2429">
        <w:rPr>
          <w:rFonts w:ascii="Arial" w:eastAsia="Times New Roman" w:hAnsi="Arial" w:cs="Arial"/>
          <w:color w:val="333333"/>
          <w:lang w:eastAsia="ru-RU"/>
        </w:rPr>
        <w:t>непродления</w:t>
      </w:r>
      <w:proofErr w:type="spellEnd"/>
      <w:r w:rsidRPr="00FA2429">
        <w:rPr>
          <w:rFonts w:ascii="Arial" w:eastAsia="Times New Roman" w:hAnsi="Arial" w:cs="Arial"/>
          <w:color w:val="333333"/>
          <w:lang w:eastAsia="ru-RU"/>
        </w:rPr>
        <w:t xml:space="preserve"> срока действия соответствующего договора при том, что собственниками не определен или не реализован способ управления, а открытый конкурс, проводимый органами местного самоуправления по отбору управляющей организации, признан не состоявшимся;</w:t>
      </w:r>
    </w:p>
    <w:p w:rsidR="00FA2429" w:rsidRPr="00FA2429" w:rsidRDefault="00FA2429" w:rsidP="00FA2429">
      <w:pPr>
        <w:numPr>
          <w:ilvl w:val="0"/>
          <w:numId w:val="2"/>
        </w:numPr>
        <w:shd w:val="clear" w:color="auto" w:fill="FFFFFF"/>
        <w:spacing w:before="60"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r w:rsidRPr="00FA2429">
        <w:rPr>
          <w:rFonts w:ascii="Arial" w:eastAsia="Times New Roman" w:hAnsi="Arial" w:cs="Arial"/>
          <w:color w:val="333333"/>
          <w:lang w:eastAsia="ru-RU"/>
        </w:rPr>
        <w:t>принятия собственниками помещений в МКД решения о непосредственном управлении МКД или избрания в качестве способа управления ТСЖ, ЖК или другого специализированного потребительского кооператива (в том числе до окончания срока действия договора временного управления);</w:t>
      </w:r>
    </w:p>
    <w:p w:rsidR="00FA2429" w:rsidRPr="00FA2429" w:rsidRDefault="00FA2429" w:rsidP="00FA2429">
      <w:pPr>
        <w:numPr>
          <w:ilvl w:val="0"/>
          <w:numId w:val="2"/>
        </w:numPr>
        <w:shd w:val="clear" w:color="auto" w:fill="FFFFFF"/>
        <w:spacing w:before="60" w:after="0" w:line="240" w:lineRule="auto"/>
        <w:ind w:left="150"/>
        <w:jc w:val="both"/>
        <w:rPr>
          <w:rFonts w:ascii="Arial" w:eastAsia="Times New Roman" w:hAnsi="Arial" w:cs="Arial"/>
          <w:color w:val="333333"/>
          <w:lang w:eastAsia="ru-RU"/>
        </w:rPr>
      </w:pPr>
      <w:r w:rsidRPr="00FA2429">
        <w:rPr>
          <w:rFonts w:ascii="Arial" w:eastAsia="Times New Roman" w:hAnsi="Arial" w:cs="Arial"/>
          <w:color w:val="333333"/>
          <w:lang w:eastAsia="ru-RU"/>
        </w:rPr>
        <w:t>заключения договора управления МКД с управляющей организацией, определенной собственниками помещений в доме или по результатам открытого конкурса (в том числе до окончания срока действия договора временного управления).</w:t>
      </w:r>
    </w:p>
    <w:p w:rsidR="00FA2429" w:rsidRDefault="00FA2429" w:rsidP="00FA2429">
      <w:pPr>
        <w:shd w:val="clear" w:color="auto" w:fill="FFFFFF"/>
        <w:spacing w:after="0" w:line="240" w:lineRule="auto"/>
        <w:ind w:firstLine="150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         </w:t>
      </w:r>
      <w:proofErr w:type="gramStart"/>
      <w:r w:rsidRPr="00FA2429">
        <w:rPr>
          <w:rFonts w:ascii="Arial" w:eastAsia="Times New Roman" w:hAnsi="Arial" w:cs="Arial"/>
          <w:color w:val="333333"/>
          <w:lang w:eastAsia="ru-RU"/>
        </w:rPr>
        <w:t>Как поясняет министерство, в случаях, когда собственники помещений в МКД не выполняют свою обязанность выбрать один из способов управления домом (</w:t>
      </w:r>
      <w:hyperlink r:id="rId8" w:anchor="block_16102" w:tgtFrame="_blank" w:history="1">
        <w:r w:rsidRPr="00FA2429">
          <w:rPr>
            <w:rFonts w:ascii="Arial" w:eastAsia="Times New Roman" w:hAnsi="Arial" w:cs="Arial"/>
            <w:color w:val="2060A4"/>
            <w:bdr w:val="none" w:sz="0" w:space="0" w:color="auto" w:frame="1"/>
            <w:lang w:eastAsia="ru-RU"/>
          </w:rPr>
          <w:t>ч. 2 ст. 161 Жилищного кодекса</w:t>
        </w:r>
      </w:hyperlink>
      <w:r w:rsidRPr="00FA2429">
        <w:rPr>
          <w:rFonts w:ascii="Arial" w:eastAsia="Times New Roman" w:hAnsi="Arial" w:cs="Arial"/>
          <w:color w:val="333333"/>
          <w:lang w:eastAsia="ru-RU"/>
        </w:rPr>
        <w:t>), а органы местного самоуправления в последующем проводят открытый конкурс (</w:t>
      </w:r>
      <w:hyperlink r:id="rId9" w:anchor="block_16104" w:tgtFrame="_blank" w:history="1">
        <w:r w:rsidRPr="00FA2429">
          <w:rPr>
            <w:rFonts w:ascii="Arial" w:eastAsia="Times New Roman" w:hAnsi="Arial" w:cs="Arial"/>
            <w:color w:val="2060A4"/>
            <w:bdr w:val="none" w:sz="0" w:space="0" w:color="auto" w:frame="1"/>
            <w:lang w:eastAsia="ru-RU"/>
          </w:rPr>
          <w:t>ч. 4 ст. 161 Жилищного кодекса РФ</w:t>
        </w:r>
      </w:hyperlink>
      <w:r w:rsidRPr="00FA2429">
        <w:rPr>
          <w:rFonts w:ascii="Arial" w:eastAsia="Times New Roman" w:hAnsi="Arial" w:cs="Arial"/>
          <w:color w:val="333333"/>
          <w:lang w:eastAsia="ru-RU"/>
        </w:rPr>
        <w:t>), который признается несостоявшимся, часть МКД все равно остается без надлежащего управления.</w:t>
      </w:r>
      <w:proofErr w:type="gramEnd"/>
    </w:p>
    <w:p w:rsidR="00FA2429" w:rsidRPr="00FA2429" w:rsidRDefault="00FA2429" w:rsidP="00FA242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333333"/>
          <w:lang w:eastAsia="ru-RU"/>
        </w:rPr>
      </w:pPr>
      <w:r>
        <w:rPr>
          <w:rFonts w:ascii="Arial" w:eastAsia="Times New Roman" w:hAnsi="Arial" w:cs="Arial"/>
          <w:color w:val="333333"/>
          <w:lang w:eastAsia="ru-RU"/>
        </w:rPr>
        <w:t xml:space="preserve"> </w:t>
      </w:r>
      <w:r w:rsidRPr="00FA2429">
        <w:rPr>
          <w:rFonts w:ascii="Arial" w:eastAsia="Times New Roman" w:hAnsi="Arial" w:cs="Arial"/>
          <w:color w:val="333333"/>
          <w:lang w:eastAsia="ru-RU"/>
        </w:rPr>
        <w:t>В случае утверждения Порядка органам власти субъектов Федерации до 1 января следующего года нужно будет привести в соответствие с ним региональные НПА. Публичное обсуждение и независимая антикоррупционная экспертиза документа завершатся 24 ноября.</w:t>
      </w:r>
    </w:p>
    <w:p w:rsidR="008D3FEC" w:rsidRPr="00FA2429" w:rsidRDefault="008D3FEC" w:rsidP="00FA2429">
      <w:pPr>
        <w:jc w:val="both"/>
      </w:pPr>
      <w:bookmarkStart w:id="0" w:name="_GoBack"/>
      <w:bookmarkEnd w:id="0"/>
    </w:p>
    <w:sectPr w:rsidR="008D3FEC" w:rsidRPr="00FA2429" w:rsidSect="00FA2429">
      <w:pgSz w:w="11906" w:h="16838"/>
      <w:pgMar w:top="568" w:right="70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355B4"/>
    <w:multiLevelType w:val="multilevel"/>
    <w:tmpl w:val="32240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9B726A"/>
    <w:multiLevelType w:val="multilevel"/>
    <w:tmpl w:val="5B146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29"/>
    <w:rsid w:val="008D3FEC"/>
    <w:rsid w:val="008E5BB4"/>
    <w:rsid w:val="00F65ECB"/>
    <w:rsid w:val="00FA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899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6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38291/17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ia/aggregator/?tag_id=271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12138291/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2017-12-05T02:32:00Z</dcterms:created>
  <dcterms:modified xsi:type="dcterms:W3CDTF">2017-12-05T05:00:00Z</dcterms:modified>
</cp:coreProperties>
</file>