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42" w:rsidRDefault="00A42842" w:rsidP="00A42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A42842" w:rsidRDefault="00A42842" w:rsidP="00A42842">
      <w:pPr>
        <w:jc w:val="center"/>
        <w:rPr>
          <w:b/>
          <w:sz w:val="28"/>
          <w:szCs w:val="28"/>
        </w:rPr>
      </w:pPr>
    </w:p>
    <w:p w:rsidR="00A42842" w:rsidRDefault="00A42842" w:rsidP="00A42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42842" w:rsidRDefault="00A42842" w:rsidP="00A42842">
      <w:pPr>
        <w:jc w:val="center"/>
        <w:rPr>
          <w:b/>
          <w:sz w:val="28"/>
          <w:szCs w:val="28"/>
        </w:rPr>
      </w:pPr>
    </w:p>
    <w:p w:rsidR="00A42842" w:rsidRDefault="00A42842" w:rsidP="00A42842">
      <w:pPr>
        <w:jc w:val="center"/>
        <w:rPr>
          <w:sz w:val="28"/>
          <w:szCs w:val="28"/>
        </w:rPr>
      </w:pPr>
    </w:p>
    <w:p w:rsidR="00A42842" w:rsidRDefault="00A42842" w:rsidP="00A42842">
      <w:pPr>
        <w:jc w:val="center"/>
        <w:rPr>
          <w:sz w:val="28"/>
          <w:szCs w:val="28"/>
        </w:rPr>
      </w:pPr>
      <w:r>
        <w:rPr>
          <w:sz w:val="28"/>
          <w:szCs w:val="28"/>
        </w:rPr>
        <w:t>№ 294 от 10.09.2019</w:t>
      </w:r>
    </w:p>
    <w:p w:rsidR="00A42842" w:rsidRDefault="00A42842" w:rsidP="00A42842">
      <w:pPr>
        <w:jc w:val="center"/>
        <w:rPr>
          <w:sz w:val="28"/>
          <w:szCs w:val="28"/>
        </w:rPr>
      </w:pPr>
    </w:p>
    <w:p w:rsidR="00A42842" w:rsidRDefault="00A42842" w:rsidP="00A42842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A42842" w:rsidRDefault="00A42842" w:rsidP="00A42842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</w:p>
    <w:p w:rsidR="00A42842" w:rsidRPr="00AA13A8" w:rsidRDefault="00A42842" w:rsidP="00A42842">
      <w:pPr>
        <w:pStyle w:val="ConsPlusNormal"/>
        <w:jc w:val="center"/>
      </w:pPr>
      <w:r>
        <w:t>ул. Островского, 64б/17-а.</w:t>
      </w:r>
    </w:p>
    <w:p w:rsidR="00A42842" w:rsidRDefault="00A42842" w:rsidP="00A42842">
      <w:pPr>
        <w:pStyle w:val="ConsPlusNormal"/>
      </w:pPr>
    </w:p>
    <w:p w:rsidR="00A42842" w:rsidRDefault="00A42842" w:rsidP="00A42842">
      <w:pPr>
        <w:rPr>
          <w:sz w:val="28"/>
          <w:szCs w:val="28"/>
        </w:rPr>
      </w:pPr>
    </w:p>
    <w:p w:rsidR="00A42842" w:rsidRDefault="00A42842" w:rsidP="00A428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A42842" w:rsidRDefault="00A42842" w:rsidP="00A42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A42842" w:rsidRPr="00316E5C" w:rsidRDefault="00A42842" w:rsidP="00A428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земельный участок, местоположение: Новосибирская область, </w:t>
      </w:r>
      <w:proofErr w:type="spellStart"/>
      <w:r w:rsidRPr="00316E5C">
        <w:rPr>
          <w:sz w:val="28"/>
          <w:szCs w:val="28"/>
        </w:rPr>
        <w:t>Черепановский</w:t>
      </w:r>
      <w:proofErr w:type="spellEnd"/>
      <w:r w:rsidRPr="00316E5C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>, ул. Островского, 64б/17-а, 29,0</w:t>
      </w:r>
      <w:r w:rsidRPr="00316E5C">
        <w:rPr>
          <w:sz w:val="28"/>
          <w:szCs w:val="28"/>
        </w:rPr>
        <w:t xml:space="preserve"> </w:t>
      </w:r>
      <w:proofErr w:type="spellStart"/>
      <w:r w:rsidRPr="00316E5C">
        <w:rPr>
          <w:sz w:val="28"/>
          <w:szCs w:val="28"/>
        </w:rPr>
        <w:t>кв.м</w:t>
      </w:r>
      <w:proofErr w:type="spellEnd"/>
      <w:r w:rsidRPr="00316E5C"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54:28:030204:350</w:t>
      </w:r>
      <w:r w:rsidRPr="00316E5C">
        <w:rPr>
          <w:sz w:val="28"/>
          <w:szCs w:val="28"/>
        </w:rPr>
        <w:t>.</w:t>
      </w:r>
    </w:p>
    <w:p w:rsidR="00A42842" w:rsidRDefault="00A42842" w:rsidP="00A4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A42842" w:rsidRDefault="00A42842" w:rsidP="00A4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A42842" w:rsidRDefault="00A42842" w:rsidP="00A4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 использование – для </w:t>
      </w:r>
      <w:r w:rsidR="0000412E">
        <w:rPr>
          <w:sz w:val="28"/>
          <w:szCs w:val="28"/>
        </w:rPr>
        <w:t>размещения временного сооружения металлического гаража</w:t>
      </w:r>
      <w:bookmarkStart w:id="0" w:name="_GoBack"/>
      <w:bookmarkEnd w:id="0"/>
      <w:r>
        <w:rPr>
          <w:sz w:val="28"/>
          <w:szCs w:val="28"/>
        </w:rPr>
        <w:t>.</w:t>
      </w:r>
    </w:p>
    <w:p w:rsidR="00A42842" w:rsidRDefault="00A42842" w:rsidP="00A4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A42842" w:rsidRDefault="00A42842" w:rsidP="00A4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земельного участка  в размере 1 436,66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 (одна тысяча четыреста тридцать шесть рублей) 66 коп. согласно отчета № 17/1/04/2019 от 10 мая 2019 года об определении рыночной стоимости величины годовой арендной платы за использование земельного участка с кадастровым номером 54:28:030204:350,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Островского, 64б/17-а, шаг аукциона 3% от начальной цены предмета аукциона – 43 рубля 09 коп.</w:t>
      </w:r>
    </w:p>
    <w:p w:rsidR="00A42842" w:rsidRDefault="00A42842" w:rsidP="00A4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50 % от начальной  цены предмета аукциона – 718 (семьсот восемнадцать рублей) 33 копейки.</w:t>
      </w:r>
    </w:p>
    <w:p w:rsidR="00A42842" w:rsidRDefault="00A42842" w:rsidP="00A42842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A42842" w:rsidRDefault="00A42842" w:rsidP="00A42842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A42842" w:rsidRDefault="00A42842" w:rsidP="00A42842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A42842" w:rsidTr="007D050D">
        <w:trPr>
          <w:trHeight w:val="535"/>
        </w:trPr>
        <w:tc>
          <w:tcPr>
            <w:tcW w:w="2809" w:type="dxa"/>
            <w:hideMark/>
          </w:tcPr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A42842" w:rsidRDefault="00A42842" w:rsidP="007D050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42842" w:rsidTr="007D050D">
        <w:trPr>
          <w:trHeight w:val="535"/>
        </w:trPr>
        <w:tc>
          <w:tcPr>
            <w:tcW w:w="2809" w:type="dxa"/>
            <w:hideMark/>
          </w:tcPr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42842" w:rsidRDefault="00A42842" w:rsidP="00A42842">
      <w:pPr>
        <w:ind w:right="5102"/>
      </w:pPr>
      <w:r>
        <w:t xml:space="preserve">                   Члены аукционной комиссии:</w:t>
      </w:r>
    </w:p>
    <w:p w:rsidR="00A42842" w:rsidRDefault="00A42842" w:rsidP="00A42842">
      <w:pPr>
        <w:ind w:right="5102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A42842" w:rsidTr="007D050D">
        <w:trPr>
          <w:trHeight w:val="459"/>
        </w:trPr>
        <w:tc>
          <w:tcPr>
            <w:tcW w:w="2490" w:type="dxa"/>
            <w:hideMark/>
          </w:tcPr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  <w:hideMark/>
          </w:tcPr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A42842" w:rsidTr="007D050D">
        <w:trPr>
          <w:trHeight w:val="459"/>
        </w:trPr>
        <w:tc>
          <w:tcPr>
            <w:tcW w:w="2490" w:type="dxa"/>
            <w:hideMark/>
          </w:tcPr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  <w:hideMark/>
          </w:tcPr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42842" w:rsidTr="007D050D">
        <w:trPr>
          <w:trHeight w:val="459"/>
        </w:trPr>
        <w:tc>
          <w:tcPr>
            <w:tcW w:w="2490" w:type="dxa"/>
          </w:tcPr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</w:p>
          <w:p w:rsidR="00A42842" w:rsidRDefault="00A42842" w:rsidP="007D05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A42842" w:rsidRDefault="00A42842" w:rsidP="00A428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2842" w:rsidRDefault="00A42842" w:rsidP="00A428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2842" w:rsidRDefault="00A42842" w:rsidP="00A428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2842" w:rsidRDefault="00A42842" w:rsidP="00A428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2842" w:rsidRDefault="00A42842" w:rsidP="00A428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2842" w:rsidRDefault="00A42842" w:rsidP="00A428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A42842" w:rsidRDefault="00A42842" w:rsidP="00A428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A42842" w:rsidRDefault="00A42842" w:rsidP="00A42842"/>
    <w:p w:rsidR="00A42842" w:rsidRDefault="00A42842" w:rsidP="00A42842"/>
    <w:p w:rsidR="005A090A" w:rsidRDefault="005A090A"/>
    <w:sectPr w:rsidR="005A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42"/>
    <w:rsid w:val="0000412E"/>
    <w:rsid w:val="005A090A"/>
    <w:rsid w:val="00A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428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428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2460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2019-09-10T08:45:00Z</dcterms:created>
  <dcterms:modified xsi:type="dcterms:W3CDTF">2019-09-10T09:04:00Z</dcterms:modified>
</cp:coreProperties>
</file>