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FE" w:rsidRPr="00812AFE" w:rsidRDefault="00812AFE" w:rsidP="00812AFE">
      <w:pPr>
        <w:shd w:val="clear" w:color="auto" w:fill="FFFFFF"/>
        <w:spacing w:before="288" w:after="144" w:line="240" w:lineRule="auto"/>
        <w:jc w:val="right"/>
        <w:outlineLvl w:val="2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812AF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ООО Экология Новосибирск информирует</w:t>
      </w:r>
    </w:p>
    <w:p w:rsidR="00812AFE" w:rsidRPr="00812AFE" w:rsidRDefault="00812AFE" w:rsidP="00812AFE">
      <w:pPr>
        <w:shd w:val="clear" w:color="auto" w:fill="FFFFFF"/>
        <w:spacing w:before="288" w:after="144" w:line="240" w:lineRule="auto"/>
        <w:outlineLvl w:val="2"/>
        <w:rPr>
          <w:rFonts w:ascii="ChunkFiveExtra" w:eastAsia="Times New Roman" w:hAnsi="ChunkFiveExtra" w:cs="Times New Roman"/>
          <w:b/>
          <w:color w:val="003333"/>
          <w:sz w:val="32"/>
          <w:szCs w:val="32"/>
          <w:lang w:eastAsia="ru-RU"/>
        </w:rPr>
      </w:pPr>
      <w:r w:rsidRPr="00812AFE">
        <w:rPr>
          <w:rFonts w:ascii="ChunkFiveExtra" w:eastAsia="Times New Roman" w:hAnsi="ChunkFiveExtra" w:cs="Times New Roman"/>
          <w:b/>
          <w:noProof/>
          <w:color w:val="003333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180975</wp:posOffset>
            </wp:positionV>
            <wp:extent cx="2769870" cy="1386840"/>
            <wp:effectExtent l="19050" t="0" r="0" b="0"/>
            <wp:wrapSquare wrapText="bothSides"/>
            <wp:docPr id="1" name="Рисунок 0" descr="экология нск рис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логия нск рис.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2AFE">
        <w:rPr>
          <w:rFonts w:ascii="ChunkFiveExtra" w:eastAsia="Times New Roman" w:hAnsi="ChunkFiveExtra" w:cs="Times New Roman"/>
          <w:b/>
          <w:color w:val="003333"/>
          <w:sz w:val="32"/>
          <w:szCs w:val="32"/>
          <w:lang w:eastAsia="ru-RU"/>
        </w:rPr>
        <w:t>Министерство природных ресурсов и экологии Новосибирской области напоминает</w:t>
      </w:r>
    </w:p>
    <w:p w:rsidR="0036684B" w:rsidRPr="00812AFE" w:rsidRDefault="0036684B" w:rsidP="00242E81">
      <w:pPr>
        <w:rPr>
          <w:b/>
          <w:szCs w:val="28"/>
        </w:rPr>
      </w:pPr>
    </w:p>
    <w:p w:rsidR="00812AFE" w:rsidRDefault="00812AFE" w:rsidP="00242E81">
      <w:pPr>
        <w:rPr>
          <w:szCs w:val="28"/>
        </w:rPr>
      </w:pPr>
    </w:p>
    <w:p w:rsid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2E2E2E"/>
          <w:sz w:val="28"/>
          <w:szCs w:val="28"/>
        </w:rPr>
      </w:pP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812AFE">
        <w:rPr>
          <w:color w:val="000000" w:themeColor="text1"/>
          <w:sz w:val="28"/>
          <w:szCs w:val="28"/>
        </w:rPr>
        <w:t>На официальном сайте ведомства размещена информация об административной ответственности за несоблюдение требований в области охраны окружающей среды при обращении</w:t>
      </w:r>
      <w:proofErr w:type="gramEnd"/>
      <w:r w:rsidRPr="00812AFE">
        <w:rPr>
          <w:color w:val="000000" w:themeColor="text1"/>
          <w:sz w:val="28"/>
          <w:szCs w:val="28"/>
        </w:rPr>
        <w:t xml:space="preserve"> с отходами производства и потребления </w:t>
      </w:r>
      <w:hyperlink r:id="rId7" w:history="1">
        <w:r w:rsidRPr="00812AFE">
          <w:rPr>
            <w:rStyle w:val="a6"/>
            <w:color w:val="000000" w:themeColor="text1"/>
            <w:sz w:val="28"/>
            <w:szCs w:val="28"/>
          </w:rPr>
          <w:t>http://dlh.nso.ru/news/4601</w:t>
        </w:r>
      </w:hyperlink>
      <w:r w:rsidRPr="00812AFE">
        <w:rPr>
          <w:color w:val="000000" w:themeColor="text1"/>
          <w:sz w:val="28"/>
          <w:szCs w:val="28"/>
        </w:rPr>
        <w:t> .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>В соответствии с положением, утвержденным постановлением Правительства Новосибирской области от 03.10.2017 № 383-п, министерство природных ресурсов и экологии Новосибирской области осуществляет региональный государственный экологический надзор при осуществлении хозяйственной и иной деятельности с использованием объектов, подлежащих государственному экологическому надзору, за исключением объектов, подлежащих федеральному государственному экологическому надзору. В рамках полномочий специалистами министерства проводятся мероприятия по осуществлению регионального государственного экологического надзора в области обращения с отходами производства и потребления на объектах хозяйственной и иной деятельности, а также по рассмотрению обращений граждан и организаций.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>Так,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лицами, именуются твердыми коммунальными отходами (ТКО).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812AFE">
        <w:rPr>
          <w:color w:val="000000" w:themeColor="text1"/>
          <w:sz w:val="28"/>
          <w:szCs w:val="28"/>
        </w:rPr>
        <w:t>Согласно Федеральному закону № 89-ФЗ от 24.06.1998 «Об отходах производства и потребления» сбор, транспортирование, обработка, утилизация, обезвреживание, захоронение ТКО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отходами, а также в соответствии с Правилами обращения с твердыми коммунальными отходами, утвержденными постановлением Правительства Российской</w:t>
      </w:r>
      <w:proofErr w:type="gramEnd"/>
      <w:r w:rsidRPr="00812AFE">
        <w:rPr>
          <w:color w:val="000000" w:themeColor="text1"/>
          <w:sz w:val="28"/>
          <w:szCs w:val="28"/>
        </w:rPr>
        <w:t xml:space="preserve"> Федерации от 12.11.2016 № 1156.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812AFE">
        <w:rPr>
          <w:color w:val="000000" w:themeColor="text1"/>
          <w:sz w:val="28"/>
          <w:szCs w:val="28"/>
        </w:rPr>
        <w:t xml:space="preserve">В указанных правилах установлено, что региональный оператор заключает договоры на оказание услуг по обращению с твердыми коммунальными отходами, образующихся в иных зданиях, строениях, сооружениях, нежилых помещениях, в том числе в многоквартирных домах, и на земельных участках, с собственниками ТКО - лицами, владеющими такими зданиями, строениями, сооружениями, </w:t>
      </w:r>
      <w:r w:rsidRPr="00812AFE">
        <w:rPr>
          <w:color w:val="000000" w:themeColor="text1"/>
          <w:sz w:val="28"/>
          <w:szCs w:val="28"/>
        </w:rPr>
        <w:lastRenderedPageBreak/>
        <w:t>нежилыми помещениями и земельными участками на законных основаниях, или уполномоченными ими лицами.</w:t>
      </w:r>
      <w:proofErr w:type="gramEnd"/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 xml:space="preserve">Министерство природных ресурсов и экологии Новосибирской области отмечает, что в случае уклонения от заключения договора на оказание услуг по обращению с твердыми коммунальными отходами, правонарушитель может быть привлечен к административной ответственности, предусмотренной </w:t>
      </w:r>
      <w:proofErr w:type="gramStart"/>
      <w:r w:rsidRPr="00812AFE">
        <w:rPr>
          <w:color w:val="000000" w:themeColor="text1"/>
          <w:sz w:val="28"/>
          <w:szCs w:val="28"/>
        </w:rPr>
        <w:t>ч</w:t>
      </w:r>
      <w:proofErr w:type="gramEnd"/>
      <w:r w:rsidRPr="00812AFE">
        <w:rPr>
          <w:color w:val="000000" w:themeColor="text1"/>
          <w:sz w:val="28"/>
          <w:szCs w:val="28"/>
        </w:rPr>
        <w:t xml:space="preserve">. 1 ст. 8.2 </w:t>
      </w:r>
      <w:proofErr w:type="spellStart"/>
      <w:r w:rsidRPr="00812AFE">
        <w:rPr>
          <w:color w:val="000000" w:themeColor="text1"/>
          <w:sz w:val="28"/>
          <w:szCs w:val="28"/>
        </w:rPr>
        <w:t>КоАП</w:t>
      </w:r>
      <w:proofErr w:type="spellEnd"/>
      <w:r w:rsidRPr="00812AFE">
        <w:rPr>
          <w:color w:val="000000" w:themeColor="text1"/>
          <w:sz w:val="28"/>
          <w:szCs w:val="28"/>
        </w:rPr>
        <w:t xml:space="preserve"> РФ и наказан в виде административного штрафа в размере: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>- на граждан - от 1 000 до 2 000 рублей;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>- на должностных лиц - от 10 000 до 30 000 рублей;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>- на лиц, осуществляющих предпринимательскую деятельность без образования юридического лица, - от 30 000 до 50 000 рублей или административное приостановление деятельности на срок до 90 суток;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>- на юридических лиц - от 100 000 до 250 000 рублей или административное приостановление деятельности на срок до девяноста суток.</w:t>
      </w:r>
    </w:p>
    <w:p w:rsidR="00812AFE" w:rsidRPr="00812AFE" w:rsidRDefault="00812AFE" w:rsidP="00812AFE">
      <w:pPr>
        <w:pStyle w:val="a4"/>
        <w:shd w:val="clear" w:color="auto" w:fill="FFFFFF"/>
        <w:spacing w:before="0" w:beforeAutospacing="0" w:after="144" w:afterAutospacing="0"/>
        <w:jc w:val="both"/>
        <w:rPr>
          <w:color w:val="000000" w:themeColor="text1"/>
          <w:sz w:val="28"/>
          <w:szCs w:val="28"/>
        </w:rPr>
      </w:pPr>
      <w:r w:rsidRPr="00812AFE">
        <w:rPr>
          <w:color w:val="000000" w:themeColor="text1"/>
          <w:sz w:val="28"/>
          <w:szCs w:val="28"/>
        </w:rPr>
        <w:t xml:space="preserve">Полная информация </w:t>
      </w:r>
      <w:proofErr w:type="gramStart"/>
      <w:r w:rsidRPr="00812AFE">
        <w:rPr>
          <w:color w:val="000000" w:themeColor="text1"/>
          <w:sz w:val="28"/>
          <w:szCs w:val="28"/>
        </w:rPr>
        <w:t>об ответственности за совершение правонарушений природоохранного законодательства в области обращения с отходами представлена на официальном сайте</w:t>
      </w:r>
      <w:proofErr w:type="gramEnd"/>
      <w:r w:rsidRPr="00812AFE">
        <w:rPr>
          <w:color w:val="000000" w:themeColor="text1"/>
          <w:sz w:val="28"/>
          <w:szCs w:val="28"/>
        </w:rPr>
        <w:t xml:space="preserve"> министерства природных ресурсов и экологии Новосибирской области в разделе «Региональный государственный экологический надзор».</w:t>
      </w:r>
    </w:p>
    <w:p w:rsidR="00812AFE" w:rsidRPr="00812AFE" w:rsidRDefault="00812AFE" w:rsidP="00812AF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12AFE" w:rsidRPr="00812AFE" w:rsidSect="00812AFE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52F" w:rsidRDefault="00B0752F" w:rsidP="00812AFE">
      <w:pPr>
        <w:spacing w:after="0" w:line="240" w:lineRule="auto"/>
      </w:pPr>
      <w:r>
        <w:separator/>
      </w:r>
    </w:p>
  </w:endnote>
  <w:endnote w:type="continuationSeparator" w:id="0">
    <w:p w:rsidR="00B0752F" w:rsidRDefault="00B0752F" w:rsidP="0081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unkFiveEx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52F" w:rsidRDefault="00B0752F" w:rsidP="00812AFE">
      <w:pPr>
        <w:spacing w:after="0" w:line="240" w:lineRule="auto"/>
      </w:pPr>
      <w:r>
        <w:separator/>
      </w:r>
    </w:p>
  </w:footnote>
  <w:footnote w:type="continuationSeparator" w:id="0">
    <w:p w:rsidR="00B0752F" w:rsidRDefault="00B0752F" w:rsidP="00812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404"/>
    <w:rsid w:val="00242E81"/>
    <w:rsid w:val="0036684B"/>
    <w:rsid w:val="004A1FD8"/>
    <w:rsid w:val="00812AFE"/>
    <w:rsid w:val="00865782"/>
    <w:rsid w:val="00876944"/>
    <w:rsid w:val="008C6BEE"/>
    <w:rsid w:val="008E0404"/>
    <w:rsid w:val="00906D1E"/>
    <w:rsid w:val="00952C8E"/>
    <w:rsid w:val="009C30E8"/>
    <w:rsid w:val="00A83D0B"/>
    <w:rsid w:val="00B0752F"/>
    <w:rsid w:val="00BF4ED2"/>
    <w:rsid w:val="00C559A1"/>
    <w:rsid w:val="00CF342D"/>
    <w:rsid w:val="00D710F8"/>
    <w:rsid w:val="00E10327"/>
    <w:rsid w:val="00E12E2D"/>
    <w:rsid w:val="00EC5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paragraph" w:styleId="3">
    <w:name w:val="heading 3"/>
    <w:basedOn w:val="a"/>
    <w:link w:val="30"/>
    <w:uiPriority w:val="9"/>
    <w:qFormat/>
    <w:rsid w:val="00812A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character" w:customStyle="1" w:styleId="30">
    <w:name w:val="Заголовок 3 Знак"/>
    <w:basedOn w:val="a0"/>
    <w:link w:val="3"/>
    <w:uiPriority w:val="9"/>
    <w:rsid w:val="00812A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2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AF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812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12AFE"/>
  </w:style>
  <w:style w:type="paragraph" w:styleId="ab">
    <w:name w:val="footer"/>
    <w:basedOn w:val="a"/>
    <w:link w:val="ac"/>
    <w:uiPriority w:val="99"/>
    <w:semiHidden/>
    <w:unhideWhenUsed/>
    <w:rsid w:val="00812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2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lh.nso.ru/news/46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2020-06-10T09:27:00Z</cp:lastPrinted>
  <dcterms:created xsi:type="dcterms:W3CDTF">2020-06-10T09:29:00Z</dcterms:created>
  <dcterms:modified xsi:type="dcterms:W3CDTF">2020-06-10T09:29:00Z</dcterms:modified>
</cp:coreProperties>
</file>