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BC" w:rsidRDefault="00A518BC" w:rsidP="00A518BC">
      <w:pPr>
        <w:spacing w:before="100" w:beforeAutospacing="1" w:after="20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Протокол № 1</w:t>
      </w:r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вскрытия конвертов с заявками на участие, признания претендентов участниками в открытом конкурсе на право заключения договора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аренды на объект муниципального движимого имущества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принадлежащий по праву собственности администрации рабочего Поселка Посевная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A518BC" w:rsidRDefault="00A518BC" w:rsidP="00A518BC">
      <w:pPr>
        <w:spacing w:before="100" w:beforeAutospacing="1" w:after="24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Посевная 10 час.00 мин. 24 апреля 2020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Организатором торгов является: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рабочего поселка Посевная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Сведения об объекте и предмете конкурса: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открытый конкурс на право заключения договора</w:t>
      </w:r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аренды на объект муниципального движимого имущества для осуществления водоотведения в границах МО </w:t>
      </w:r>
      <w:proofErr w:type="spellStart"/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р.п</w:t>
      </w:r>
      <w:proofErr w:type="spellEnd"/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Посевная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принадлежащий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праву собственности администрации рабочего поселка Посевная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425953" w:rsidRPr="00425953" w:rsidRDefault="00A518BC" w:rsidP="00425953">
      <w:pPr>
        <w:tabs>
          <w:tab w:val="left" w:pos="72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№ 1:</w:t>
      </w:r>
      <w:r w:rsidR="00425953" w:rsidRPr="00425953">
        <w:rPr>
          <w:rFonts w:ascii="Times New Roman" w:eastAsia="Times New Roman" w:hAnsi="Times New Roman"/>
          <w:sz w:val="24"/>
          <w:szCs w:val="24"/>
          <w:lang w:eastAsia="ru-RU"/>
        </w:rPr>
        <w:t xml:space="preserve">   Транспортное средство автомобиль КО 503 ВШ ГАЗ 3307, гос. номер</w:t>
      </w:r>
      <w:proofErr w:type="gramStart"/>
      <w:r w:rsidR="00425953" w:rsidRPr="00425953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proofErr w:type="gramEnd"/>
      <w:r w:rsidR="00425953" w:rsidRPr="00425953">
        <w:rPr>
          <w:rFonts w:ascii="Times New Roman" w:eastAsia="Times New Roman" w:hAnsi="Times New Roman"/>
          <w:sz w:val="24"/>
          <w:szCs w:val="24"/>
          <w:lang w:eastAsia="ru-RU"/>
        </w:rPr>
        <w:t xml:space="preserve"> 833ВР 154, номер ПТС 54НР 807142, 1993 года  выпуска, цвет кузова темно синий.</w:t>
      </w:r>
    </w:p>
    <w:p w:rsidR="00425953" w:rsidRPr="00425953" w:rsidRDefault="00425953" w:rsidP="00425953">
      <w:pPr>
        <w:tabs>
          <w:tab w:val="left" w:pos="72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953">
        <w:rPr>
          <w:rFonts w:ascii="Times New Roman" w:eastAsia="Times New Roman" w:hAnsi="Times New Roman"/>
          <w:sz w:val="24"/>
          <w:szCs w:val="24"/>
          <w:lang w:eastAsia="ru-RU"/>
        </w:rPr>
        <w:t xml:space="preserve">  Целевое назначение – деятельность по водоотведению  населению в границах поселений МО рабочего поселка Посевная </w:t>
      </w:r>
      <w:proofErr w:type="spellStart"/>
      <w:r w:rsidRPr="00425953">
        <w:rPr>
          <w:rFonts w:ascii="Times New Roman" w:eastAsia="Times New Roman" w:hAnsi="Times New Roman"/>
          <w:sz w:val="24"/>
          <w:szCs w:val="24"/>
          <w:lang w:eastAsia="ru-RU"/>
        </w:rPr>
        <w:t>Черепановского</w:t>
      </w:r>
      <w:proofErr w:type="spellEnd"/>
      <w:r w:rsidRPr="0042595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области. </w:t>
      </w:r>
    </w:p>
    <w:p w:rsidR="00425953" w:rsidRPr="00425953" w:rsidRDefault="00425953" w:rsidP="00425953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tbl>
      <w:tblPr>
        <w:tblW w:w="98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5224"/>
        <w:gridCol w:w="3928"/>
      </w:tblGrid>
      <w:tr w:rsidR="00425953" w:rsidRPr="00425953" w:rsidTr="00D64B47">
        <w:trPr>
          <w:cantSplit/>
          <w:trHeight w:val="90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left="96" w:right="8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5953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425953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ind w:left="110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78" w:lineRule="exact"/>
              <w:ind w:right="1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Значение</w:t>
            </w:r>
          </w:p>
        </w:tc>
      </w:tr>
      <w:tr w:rsidR="00425953" w:rsidRPr="00425953" w:rsidTr="00D64B47">
        <w:trPr>
          <w:trHeight w:hRule="exact" w:val="6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firstLine="19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Гос. номер</w:t>
            </w:r>
          </w:p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firstLine="19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left="-16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С 833 ВР 154</w:t>
            </w:r>
          </w:p>
        </w:tc>
      </w:tr>
      <w:tr w:rsidR="00425953" w:rsidRPr="00425953" w:rsidTr="00D64B47">
        <w:trPr>
          <w:trHeight w:hRule="exact" w:val="86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tabs>
                <w:tab w:val="left" w:pos="4759"/>
              </w:tabs>
              <w:spacing w:after="0" w:line="278" w:lineRule="exact"/>
              <w:ind w:right="117" w:firstLine="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Номер ПТС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78" w:lineRule="exact"/>
              <w:ind w:right="1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54НР 807142</w:t>
            </w:r>
          </w:p>
        </w:tc>
      </w:tr>
      <w:tr w:rsidR="00425953" w:rsidRPr="00425953" w:rsidTr="00D64B47">
        <w:trPr>
          <w:trHeight w:hRule="exact" w:val="70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425953" w:rsidRPr="00425953" w:rsidTr="00D64B47">
        <w:trPr>
          <w:trHeight w:hRule="exact" w:val="62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pacing w:before="24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Бензиновый</w:t>
            </w:r>
            <w:proofErr w:type="gramEnd"/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бензине</w:t>
            </w:r>
          </w:p>
          <w:p w:rsidR="00425953" w:rsidRPr="00425953" w:rsidRDefault="00425953" w:rsidP="00425953">
            <w:pPr>
              <w:spacing w:before="240" w:after="120" w:line="48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</w:tr>
      <w:tr w:rsidR="00425953" w:rsidRPr="00425953" w:rsidTr="00D64B47">
        <w:trPr>
          <w:trHeight w:hRule="exact" w:val="72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Цвет кузова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7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Темно синий</w:t>
            </w:r>
          </w:p>
        </w:tc>
      </w:tr>
      <w:tr w:rsidR="00425953" w:rsidRPr="00425953" w:rsidTr="00D64B47">
        <w:trPr>
          <w:trHeight w:hRule="exact" w:val="72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7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ХТН330700Р1588199</w:t>
            </w:r>
            <w:r w:rsidRPr="004259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425953" w:rsidRPr="00425953" w:rsidTr="00D64B47">
        <w:trPr>
          <w:trHeight w:hRule="exact" w:val="52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right="103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Марка, модель ТС 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КО503ВШГА33307</w:t>
            </w:r>
          </w:p>
        </w:tc>
      </w:tr>
      <w:tr w:rsidR="00425953" w:rsidRPr="00425953" w:rsidTr="00D64B47">
        <w:trPr>
          <w:trHeight w:hRule="exact" w:val="69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right="1037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Наименование (тип ТС)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прочие</w:t>
            </w:r>
          </w:p>
        </w:tc>
      </w:tr>
      <w:tr w:rsidR="00425953" w:rsidRPr="00425953" w:rsidTr="00D64B47">
        <w:trPr>
          <w:trHeight w:hRule="exact" w:val="54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</w:p>
        </w:tc>
      </w:tr>
      <w:tr w:rsidR="00425953" w:rsidRPr="00425953" w:rsidTr="00D64B47">
        <w:trPr>
          <w:trHeight w:hRule="exact" w:val="5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511- отсутствует</w:t>
            </w:r>
          </w:p>
        </w:tc>
      </w:tr>
      <w:tr w:rsidR="00425953" w:rsidRPr="00425953" w:rsidTr="00D64B47">
        <w:trPr>
          <w:trHeight w:hRule="exact" w:val="5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Шасси (рама)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ХТН330700Р1588199</w:t>
            </w:r>
          </w:p>
        </w:tc>
      </w:tr>
      <w:tr w:rsidR="00425953" w:rsidRPr="00425953" w:rsidTr="00D64B47">
        <w:trPr>
          <w:trHeight w:hRule="exact" w:val="5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Кузов (кабина, прицеп)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ind w:left="-55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№ отсутствует</w:t>
            </w:r>
          </w:p>
        </w:tc>
      </w:tr>
      <w:tr w:rsidR="00425953" w:rsidRPr="00425953" w:rsidTr="00D64B47">
        <w:trPr>
          <w:trHeight w:hRule="exact" w:val="5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Мощность двигателя, л. м. (кВт)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115               84,6</w:t>
            </w:r>
          </w:p>
        </w:tc>
      </w:tr>
      <w:tr w:rsidR="00425953" w:rsidRPr="00425953" w:rsidTr="00D64B47">
        <w:trPr>
          <w:trHeight w:hRule="exact" w:val="68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объем двигателя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Приточная механическая,</w:t>
            </w:r>
          </w:p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вытяжная механическая</w:t>
            </w:r>
          </w:p>
        </w:tc>
      </w:tr>
      <w:tr w:rsidR="00425953" w:rsidRPr="00425953" w:rsidTr="00D64B47">
        <w:trPr>
          <w:trHeight w:hRule="exact" w:val="120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Экологический класс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Нулевой </w:t>
            </w:r>
          </w:p>
        </w:tc>
      </w:tr>
      <w:tr w:rsidR="00425953" w:rsidRPr="00425953" w:rsidTr="00D64B47">
        <w:trPr>
          <w:trHeight w:hRule="exact" w:val="90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Разрешенная максимальная масса, </w:t>
            </w:r>
            <w:proofErr w:type="gramStart"/>
            <w:r w:rsidRPr="004259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кг</w:t>
            </w:r>
            <w:proofErr w:type="gramEnd"/>
            <w:r w:rsidRPr="004259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7850</w:t>
            </w:r>
          </w:p>
        </w:tc>
      </w:tr>
      <w:tr w:rsidR="00425953" w:rsidRPr="00425953" w:rsidTr="00D64B47">
        <w:trPr>
          <w:trHeight w:hRule="exact" w:val="90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78" w:lineRule="exact"/>
              <w:ind w:hanging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Масса без нагрузки, </w:t>
            </w:r>
            <w:proofErr w:type="gramStart"/>
            <w:r w:rsidRPr="004259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3670</w:t>
            </w:r>
          </w:p>
        </w:tc>
      </w:tr>
      <w:tr w:rsidR="00425953" w:rsidRPr="00425953" w:rsidTr="00D64B47">
        <w:trPr>
          <w:trHeight w:hRule="exact" w:val="169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- изготовитель ТС (страна)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предприятия-изготовители АМС</w:t>
            </w:r>
          </w:p>
        </w:tc>
      </w:tr>
      <w:tr w:rsidR="00425953" w:rsidRPr="00425953" w:rsidTr="00D64B47">
        <w:trPr>
          <w:trHeight w:hRule="exact" w:val="14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Одобрение типа ТС №</w:t>
            </w:r>
          </w:p>
          <w:p w:rsidR="00425953" w:rsidRPr="00425953" w:rsidRDefault="00425953" w:rsidP="0042595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25953" w:rsidRPr="00425953" w:rsidTr="00D64B47">
        <w:trPr>
          <w:trHeight w:hRule="exact" w:val="150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Страна вывоза ТС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25953" w:rsidRPr="00425953" w:rsidTr="00D64B47">
        <w:trPr>
          <w:trHeight w:hRule="exact" w:val="64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Серия, № ТД, ТПО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25953" w:rsidRPr="00425953" w:rsidTr="00D64B47">
        <w:trPr>
          <w:trHeight w:hRule="exact" w:val="71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425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Таможенные ограничения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5953" w:rsidRPr="00425953" w:rsidRDefault="00425953" w:rsidP="00425953">
            <w:pPr>
              <w:shd w:val="clear" w:color="auto" w:fill="FFFFFF"/>
              <w:spacing w:after="0" w:line="269" w:lineRule="exact"/>
              <w:ind w:hanging="10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259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425953" w:rsidRPr="00425953" w:rsidRDefault="00425953" w:rsidP="0042595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953" w:rsidRPr="00425953" w:rsidRDefault="00425953" w:rsidP="00425953">
      <w:pPr>
        <w:tabs>
          <w:tab w:val="left" w:pos="7200"/>
        </w:tabs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425953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4. Целевое назначение – осуществление водоотведения в </w:t>
      </w:r>
      <w:proofErr w:type="spellStart"/>
      <w:r w:rsidRPr="00425953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р.п</w:t>
      </w:r>
      <w:proofErr w:type="gramStart"/>
      <w:r w:rsidRPr="00425953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.П</w:t>
      </w:r>
      <w:proofErr w:type="gramEnd"/>
      <w:r w:rsidRPr="00425953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осевная</w:t>
      </w:r>
      <w:proofErr w:type="spellEnd"/>
      <w:r w:rsidRPr="00425953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;</w:t>
      </w:r>
    </w:p>
    <w:p w:rsidR="00425953" w:rsidRPr="00425953" w:rsidRDefault="00425953" w:rsidP="0042595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953">
        <w:rPr>
          <w:rFonts w:ascii="Times New Roman" w:eastAsia="Times New Roman" w:hAnsi="Times New Roman"/>
          <w:sz w:val="24"/>
          <w:szCs w:val="24"/>
          <w:lang w:eastAsia="ru-RU"/>
        </w:rPr>
        <w:t xml:space="preserve"> -  Целевое назначение – деятельность по оказанию услуг водоотведения населению в границах поселений МО рабочего поселка Посевная </w:t>
      </w:r>
      <w:proofErr w:type="spellStart"/>
      <w:r w:rsidRPr="00425953">
        <w:rPr>
          <w:rFonts w:ascii="Times New Roman" w:eastAsia="Times New Roman" w:hAnsi="Times New Roman"/>
          <w:sz w:val="24"/>
          <w:szCs w:val="24"/>
          <w:lang w:eastAsia="ru-RU"/>
        </w:rPr>
        <w:t>Черепановского</w:t>
      </w:r>
      <w:proofErr w:type="spellEnd"/>
      <w:r w:rsidRPr="0042595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области.         Адрес (местоположение): 633511, Новосибирская область, </w:t>
      </w:r>
      <w:proofErr w:type="spellStart"/>
      <w:r w:rsidRPr="00425953">
        <w:rPr>
          <w:rFonts w:ascii="Times New Roman" w:eastAsia="Times New Roman" w:hAnsi="Times New Roman"/>
          <w:sz w:val="24"/>
          <w:szCs w:val="24"/>
          <w:lang w:eastAsia="ru-RU"/>
        </w:rPr>
        <w:t>Черепановский</w:t>
      </w:r>
      <w:proofErr w:type="spellEnd"/>
      <w:r w:rsidRPr="0042595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рабочий поселок Посевная, улица Островского, 58.</w:t>
      </w:r>
    </w:p>
    <w:p w:rsidR="00A518BC" w:rsidRDefault="00A518BC" w:rsidP="00425953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Извещение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проведении настоящего открытого конкурса было размещено н</w:t>
      </w:r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официальном сайте торгов 24.03.2020г. №57</w:t>
      </w:r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заседании конкурсной комиссии присутствовали:</w:t>
      </w:r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комиссии: А.С. Журавлев</w:t>
      </w:r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Заместитель председателя комиссии: Е.Г.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Фефелова</w:t>
      </w:r>
      <w:proofErr w:type="spellEnd"/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Члены комиссии: </w:t>
      </w:r>
    </w:p>
    <w:p w:rsidR="00A518BC" w:rsidRDefault="00A518BC" w:rsidP="00A518BC">
      <w:p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Н.Р. Гусева</w:t>
      </w:r>
    </w:p>
    <w:p w:rsidR="00A518BC" w:rsidRDefault="00A518BC" w:rsidP="00A518BC">
      <w:p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Нельзина</w:t>
      </w:r>
      <w:proofErr w:type="spellEnd"/>
    </w:p>
    <w:p w:rsidR="00A518BC" w:rsidRDefault="00A518BC" w:rsidP="00A518BC">
      <w:p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А.Ю. Саратова</w:t>
      </w:r>
    </w:p>
    <w:p w:rsidR="00A518BC" w:rsidRDefault="00A518BC" w:rsidP="00A518BC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 Морозова</w:t>
      </w:r>
    </w:p>
    <w:p w:rsidR="00A518BC" w:rsidRDefault="00A518BC" w:rsidP="00A518BC">
      <w:p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Секретарь: Е.В. Сафронова</w:t>
      </w:r>
    </w:p>
    <w:p w:rsidR="00A518BC" w:rsidRDefault="00A518BC" w:rsidP="00A518BC">
      <w:pPr>
        <w:pStyle w:val="a3"/>
        <w:numPr>
          <w:ilvl w:val="0"/>
          <w:numId w:val="1"/>
        </w:num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окончания указанного в</w:t>
      </w:r>
      <w:r w:rsidR="00117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извещении о проведении аукциона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срока подачи</w:t>
      </w:r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заявок на участие в аукционе</w:t>
      </w:r>
      <w:proofErr w:type="gramEnd"/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27 апреля  2020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было предоставлено 1 запечатанный конверт от ООО «ЖКХ-</w:t>
      </w:r>
      <w:proofErr w:type="spellStart"/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Дорогино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A518BC" w:rsidRDefault="00A518BC" w:rsidP="00A518BC">
      <w:pPr>
        <w:pStyle w:val="a3"/>
        <w:numPr>
          <w:ilvl w:val="0"/>
          <w:numId w:val="1"/>
        </w:num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Вскрытие конвертов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заявками на участие в открытом конкурсе по предоставлению арендных</w:t>
      </w:r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 на муниципальный объект</w:t>
      </w:r>
      <w:proofErr w:type="gramEnd"/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движимого имущества проводит Единая комиссия по адресу: Российская Федерация, 633511, Новосибирская область,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район, рабочий поселок Посевная, улица Островского, 58.</w:t>
      </w:r>
    </w:p>
    <w:p w:rsidR="00A518BC" w:rsidRDefault="00A518BC" w:rsidP="00A518BC">
      <w:pPr>
        <w:pStyle w:val="a3"/>
        <w:numPr>
          <w:ilvl w:val="0"/>
          <w:numId w:val="1"/>
        </w:num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процедуре вскрытия конвертов </w:t>
      </w:r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заявками на участие в Аукционе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присутствовали п</w:t>
      </w:r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редставители участников Аукциона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518BC" w:rsidRDefault="00A518BC" w:rsidP="00A518BC">
      <w:pPr>
        <w:pStyle w:val="a3"/>
        <w:numPr>
          <w:ilvl w:val="0"/>
          <w:numId w:val="1"/>
        </w:num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Непосредственно перед вскрытием конвертов </w:t>
      </w:r>
      <w:r w:rsidR="00425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заявками на участие в Аукционе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отзывов ранее поданных заявок, а так же других заявок и уточнений к заявкам подано не было.</w:t>
      </w:r>
    </w:p>
    <w:p w:rsidR="00425953" w:rsidRDefault="00425953" w:rsidP="00425953">
      <w:pPr>
        <w:pStyle w:val="a3"/>
        <w:numPr>
          <w:ilvl w:val="0"/>
          <w:numId w:val="1"/>
        </w:num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Комиссией рассмотрена единственная заявка на участие в аукционе.  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605"/>
        <w:gridCol w:w="6486"/>
      </w:tblGrid>
      <w:tr w:rsidR="00425953" w:rsidTr="00D64B4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53" w:rsidRDefault="00425953" w:rsidP="00D64B47">
            <w:pPr>
              <w:pStyle w:val="a3"/>
              <w:tabs>
                <w:tab w:val="left" w:pos="7513"/>
              </w:tabs>
              <w:spacing w:before="100" w:beforeAutospacing="1" w:after="202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53" w:rsidRDefault="00425953" w:rsidP="00D64B47">
            <w:pPr>
              <w:pStyle w:val="a3"/>
              <w:tabs>
                <w:tab w:val="left" w:pos="7513"/>
              </w:tabs>
              <w:spacing w:before="100" w:beforeAutospacing="1" w:after="202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«ЖКХ-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Дорогино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25953" w:rsidTr="00D64B4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53" w:rsidRDefault="00425953" w:rsidP="00D64B47">
            <w:pPr>
              <w:pStyle w:val="a3"/>
              <w:tabs>
                <w:tab w:val="left" w:pos="7513"/>
              </w:tabs>
              <w:spacing w:before="100" w:beforeAutospacing="1" w:after="202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53" w:rsidRDefault="00425953" w:rsidP="00D64B47">
            <w:pPr>
              <w:pStyle w:val="a3"/>
              <w:tabs>
                <w:tab w:val="left" w:pos="7513"/>
              </w:tabs>
              <w:spacing w:before="100" w:beforeAutospacing="1" w:after="202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633511, Российская Федерация, 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Черепановский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Посевная, ул. Островского, 62, Офис 6</w:t>
            </w:r>
          </w:p>
        </w:tc>
      </w:tr>
      <w:tr w:rsidR="00425953" w:rsidTr="00D64B4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53" w:rsidRDefault="00425953" w:rsidP="00D64B47">
            <w:pPr>
              <w:pStyle w:val="a3"/>
              <w:tabs>
                <w:tab w:val="left" w:pos="7513"/>
              </w:tabs>
              <w:spacing w:before="100" w:beforeAutospacing="1" w:after="202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53" w:rsidRDefault="00117972" w:rsidP="00D64B47">
            <w:pPr>
              <w:pStyle w:val="a3"/>
              <w:tabs>
                <w:tab w:val="left" w:pos="7513"/>
              </w:tabs>
              <w:spacing w:before="100" w:beforeAutospacing="1" w:after="202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23.04.2020г., 11-55</w:t>
            </w:r>
          </w:p>
        </w:tc>
      </w:tr>
    </w:tbl>
    <w:p w:rsidR="00425953" w:rsidRDefault="00425953" w:rsidP="00425953">
      <w:pPr>
        <w:spacing w:before="100" w:beforeAutospacing="1" w:after="202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 Решение комиссии: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единственной поданной заявко</w:t>
      </w:r>
      <w:r w:rsidR="001E7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на участие в открытом аукционе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пра</w:t>
      </w:r>
      <w:r w:rsidR="00117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аренды объекта муниципального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E7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движимого имущества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территории рабочего поселка Посевная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области, в соответствии с Приказом Федеральной антимонопольной службы от 10 февраля 2010г. № 67 «О порядке проведения конкурсов или аукционов на право заключения договоров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аренды,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</w:t>
      </w:r>
      <w:r w:rsidR="001E7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оведения торгов в форме аукциона», открытый аукцион</w:t>
      </w:r>
      <w:r w:rsidR="00055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право заключения договора</w:t>
      </w:r>
      <w:r w:rsidR="00055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аренды на объект муниципального движимого имущества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принадлежащий по праву собственности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Посевная признается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несостоявшимся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заключить договор аренды с </w:t>
      </w:r>
      <w:r w:rsidR="00055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единственным участником аукциона – ООО «ЖКХ-Дорогино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сроком на 5 лет.</w:t>
      </w:r>
    </w:p>
    <w:p w:rsidR="00425953" w:rsidRDefault="00425953" w:rsidP="00425953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протокол составлен в двух экземплярах.</w:t>
      </w:r>
    </w:p>
    <w:p w:rsidR="00425953" w:rsidRDefault="00425953" w:rsidP="00425953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Подписи:</w:t>
      </w:r>
    </w:p>
    <w:p w:rsidR="00425953" w:rsidRDefault="00425953" w:rsidP="00425953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комиссии: А.С. Журавлев</w:t>
      </w:r>
    </w:p>
    <w:p w:rsidR="00425953" w:rsidRDefault="00425953" w:rsidP="00425953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Заместитель председателя комиссии: Е.Г.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Фефелова</w:t>
      </w:r>
      <w:proofErr w:type="spellEnd"/>
    </w:p>
    <w:p w:rsidR="00425953" w:rsidRDefault="00425953" w:rsidP="00425953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Члены комиссии: </w:t>
      </w:r>
    </w:p>
    <w:p w:rsidR="00425953" w:rsidRDefault="00425953" w:rsidP="00425953">
      <w:p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Н.Р. Гусева</w:t>
      </w:r>
    </w:p>
    <w:p w:rsidR="00425953" w:rsidRDefault="00425953" w:rsidP="00425953">
      <w:p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Нельзина</w:t>
      </w:r>
      <w:proofErr w:type="spellEnd"/>
    </w:p>
    <w:p w:rsidR="00425953" w:rsidRDefault="00425953" w:rsidP="00425953">
      <w:p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А.Ю. Саратова</w:t>
      </w:r>
    </w:p>
    <w:p w:rsidR="00425953" w:rsidRDefault="00425953" w:rsidP="00425953">
      <w:pPr>
        <w:spacing w:before="100" w:beforeAutospacing="1" w:after="202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 Морозова</w:t>
      </w:r>
    </w:p>
    <w:p w:rsidR="00425953" w:rsidRDefault="00425953" w:rsidP="00425953">
      <w:pPr>
        <w:spacing w:before="100" w:beforeAutospacing="1" w:after="2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Секретарь: Е.В. Сафронова</w:t>
      </w:r>
    </w:p>
    <w:p w:rsidR="00425953" w:rsidRDefault="00425953" w:rsidP="00425953">
      <w:pPr>
        <w:spacing w:before="100" w:beforeAutospacing="1" w:after="24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sectPr w:rsidR="0042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95C58"/>
    <w:multiLevelType w:val="hybridMultilevel"/>
    <w:tmpl w:val="5E1E075C"/>
    <w:lvl w:ilvl="0" w:tplc="A200648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BC"/>
    <w:rsid w:val="00055B21"/>
    <w:rsid w:val="00117972"/>
    <w:rsid w:val="001E7404"/>
    <w:rsid w:val="00425953"/>
    <w:rsid w:val="00A518BC"/>
    <w:rsid w:val="00D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8BC"/>
    <w:pPr>
      <w:ind w:left="720"/>
      <w:contextualSpacing/>
    </w:pPr>
  </w:style>
  <w:style w:type="table" w:styleId="a4">
    <w:name w:val="Table Grid"/>
    <w:basedOn w:val="a1"/>
    <w:uiPriority w:val="59"/>
    <w:rsid w:val="00A518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8BC"/>
    <w:pPr>
      <w:ind w:left="720"/>
      <w:contextualSpacing/>
    </w:pPr>
  </w:style>
  <w:style w:type="table" w:styleId="a4">
    <w:name w:val="Table Grid"/>
    <w:basedOn w:val="a1"/>
    <w:uiPriority w:val="59"/>
    <w:rsid w:val="00A518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2020-04-27T09:57:00Z</cp:lastPrinted>
  <dcterms:created xsi:type="dcterms:W3CDTF">2020-04-27T09:31:00Z</dcterms:created>
  <dcterms:modified xsi:type="dcterms:W3CDTF">2020-04-27T10:34:00Z</dcterms:modified>
</cp:coreProperties>
</file>