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 администрации рабочего поселка Посевная Черепановского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1E6842" w:rsidP="002B31E3">
      <w:r>
        <w:t>18   мая  2021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 </w:t>
      </w:r>
      <w:r w:rsidR="00F63523">
        <w:t xml:space="preserve"> №2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2B31E3"/>
    <w:p w:rsidR="002B31E3" w:rsidRDefault="002B31E3" w:rsidP="002B31E3"/>
    <w:p w:rsidR="0042309A" w:rsidRPr="002B31E3" w:rsidRDefault="0042309A" w:rsidP="0042309A">
      <w:pPr>
        <w:ind w:left="2268" w:hanging="2268"/>
      </w:pPr>
      <w:r w:rsidRPr="002B31E3">
        <w:t xml:space="preserve">Председатель </w:t>
      </w:r>
      <w:r w:rsidR="00AC60B4">
        <w:t xml:space="preserve">комиссии: </w:t>
      </w:r>
      <w:r>
        <w:t xml:space="preserve"> </w:t>
      </w:r>
      <w:r w:rsidR="00AC60B4">
        <w:t>Колесников Сергей Алексеевич</w:t>
      </w:r>
      <w:r>
        <w:t>, глава рабочего поселка Посевная Черепановского района Новосибирской области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AC60B4">
        <w:t>Белкин Андрей Андреевич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42309A" w:rsidRPr="00DD5A2D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сутствовали(члены комиссии)</w:t>
      </w:r>
      <w:r w:rsidRPr="00DD5A2D">
        <w:t>:</w:t>
      </w:r>
      <w:r>
        <w:t xml:space="preserve"> </w:t>
      </w:r>
      <w:r w:rsidR="00AC60B4">
        <w:t>Фроловская Н.А.</w:t>
      </w:r>
      <w:r>
        <w:t xml:space="preserve">, Нельзина С.А., </w:t>
      </w:r>
      <w:r w:rsidR="00AC60B4">
        <w:t>Мельман С.Н.</w:t>
      </w:r>
      <w:r>
        <w:t>.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42309A" w:rsidRDefault="0042309A" w:rsidP="0042309A"/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FC55C1">
        <w:rPr>
          <w:bCs/>
        </w:rPr>
        <w:t xml:space="preserve"> за</w:t>
      </w:r>
      <w:r w:rsidR="00AC60B4">
        <w:rPr>
          <w:bCs/>
        </w:rPr>
        <w:t xml:space="preserve"> прошедший период 2021</w:t>
      </w:r>
      <w:r w:rsidR="00FC55C1">
        <w:rPr>
          <w:bCs/>
        </w:rPr>
        <w:t xml:space="preserve"> год</w:t>
      </w:r>
      <w:r w:rsidR="008A3147">
        <w:rPr>
          <w:bCs/>
        </w:rPr>
        <w:t>а</w:t>
      </w:r>
      <w:r w:rsidR="00FC55C1">
        <w:rPr>
          <w:bCs/>
        </w:rPr>
        <w:t xml:space="preserve">. </w:t>
      </w:r>
    </w:p>
    <w:p w:rsidR="00DD5A2D" w:rsidRDefault="00FC55C1" w:rsidP="00DD5A2D">
      <w:pPr>
        <w:rPr>
          <w:bCs/>
        </w:rPr>
      </w:pPr>
      <w:r>
        <w:t>2.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r w:rsidR="00AC60B4">
        <w:t>С.А. Колесников</w:t>
      </w:r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AC60B4">
        <w:rPr>
          <w:bCs/>
        </w:rPr>
        <w:t xml:space="preserve"> за прошедший период 2021</w:t>
      </w:r>
      <w:r w:rsidR="008B4404">
        <w:rPr>
          <w:bCs/>
        </w:rPr>
        <w:t xml:space="preserve"> 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AC60B4">
        <w:t xml:space="preserve"> период 2021</w:t>
      </w:r>
      <w:r>
        <w:t xml:space="preserve"> года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A3147" w:rsidRPr="00FC55C1" w:rsidRDefault="00FC55C1" w:rsidP="008A3147">
      <w:r>
        <w:rPr>
          <w:bCs/>
        </w:rPr>
        <w:tab/>
        <w:t>2.</w:t>
      </w:r>
      <w:r w:rsidR="008A3147" w:rsidRPr="008A3147">
        <w:t xml:space="preserve"> 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 w:rsidR="008A3147">
        <w:rPr>
          <w:bCs/>
        </w:rPr>
        <w:t>.</w:t>
      </w:r>
    </w:p>
    <w:p w:rsidR="008B4404" w:rsidRDefault="008B440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Нельзина С.А. –специалист администрации р.п.Посевная </w:t>
      </w:r>
    </w:p>
    <w:p w:rsidR="008A3147" w:rsidRDefault="008A3147" w:rsidP="008B4404">
      <w:pPr>
        <w:tabs>
          <w:tab w:val="left" w:pos="142"/>
          <w:tab w:val="left" w:pos="1920"/>
        </w:tabs>
      </w:pPr>
      <w:r>
        <w:t>Всеми муниципальными служащими  своевременно и в полном объеме были сданы  декларации о доходах, расходах, об имуществе и обязательствах имущественного характера</w:t>
      </w:r>
      <w:r w:rsidR="002F7B11">
        <w:t xml:space="preserve"> за период 2019</w:t>
      </w:r>
      <w:r w:rsidR="0042309A">
        <w:t xml:space="preserve"> года.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AC60B4">
        <w:rPr>
          <w:bCs/>
        </w:rPr>
        <w:t>Фроловская Н.А</w:t>
      </w:r>
      <w:r>
        <w:rPr>
          <w:bCs/>
        </w:rPr>
        <w:t>.-специалист 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2F7B11">
        <w:rPr>
          <w:bCs/>
        </w:rPr>
        <w:t xml:space="preserve">на Новосибирской области на </w:t>
      </w:r>
      <w:bookmarkStart w:id="0" w:name="_GoBack"/>
      <w:bookmarkEnd w:id="0"/>
      <w:r w:rsidR="002F7B11">
        <w:rPr>
          <w:bCs/>
        </w:rPr>
        <w:t>2021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AC60B4" w:rsidRDefault="00AC60B4" w:rsidP="00AC60B4">
      <w:pPr>
        <w:jc w:val="both"/>
      </w:pPr>
      <w:r w:rsidRPr="00584688">
        <w:t xml:space="preserve">Председатель комиссии </w:t>
      </w:r>
      <w:r>
        <w:t>_____________________С.А. Колесников</w:t>
      </w:r>
    </w:p>
    <w:p w:rsidR="00AC60B4" w:rsidRDefault="00AC60B4" w:rsidP="00AC60B4">
      <w:pPr>
        <w:jc w:val="both"/>
      </w:pPr>
    </w:p>
    <w:p w:rsidR="00AC60B4" w:rsidRDefault="00AC60B4" w:rsidP="00AC60B4">
      <w:pPr>
        <w:jc w:val="both"/>
      </w:pPr>
      <w:r>
        <w:t>Секретарь комиссии_________________________А.А. Белкин</w:t>
      </w:r>
    </w:p>
    <w:p w:rsidR="00AC60B4" w:rsidRDefault="00AC60B4" w:rsidP="00AC60B4">
      <w:pPr>
        <w:jc w:val="both"/>
      </w:pPr>
      <w:r>
        <w:t>Члены комиссии:____________________________С.Н. Мельман</w:t>
      </w:r>
    </w:p>
    <w:p w:rsidR="00AC60B4" w:rsidRDefault="00AC60B4" w:rsidP="00AC60B4">
      <w:pPr>
        <w:jc w:val="both"/>
      </w:pPr>
      <w:r>
        <w:t xml:space="preserve">                               ____________________________С.А. Нельзина</w:t>
      </w:r>
    </w:p>
    <w:p w:rsidR="00AC60B4" w:rsidRDefault="00AC60B4" w:rsidP="00AC60B4">
      <w:pPr>
        <w:jc w:val="both"/>
        <w:rPr>
          <w:szCs w:val="28"/>
        </w:rPr>
      </w:pPr>
      <w:r>
        <w:tab/>
      </w:r>
      <w:r>
        <w:tab/>
        <w:t xml:space="preserve">       ____________________________Н.А. Фроловская</w:t>
      </w:r>
    </w:p>
    <w:p w:rsidR="00AC60B4" w:rsidRDefault="00AC60B4" w:rsidP="00AC60B4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A2" w:rsidRDefault="005E4DA2" w:rsidP="002F522F">
      <w:r>
        <w:separator/>
      </w:r>
    </w:p>
  </w:endnote>
  <w:endnote w:type="continuationSeparator" w:id="0">
    <w:p w:rsidR="005E4DA2" w:rsidRDefault="005E4DA2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A2" w:rsidRDefault="005E4DA2" w:rsidP="002F522F">
      <w:r>
        <w:separator/>
      </w:r>
    </w:p>
  </w:footnote>
  <w:footnote w:type="continuationSeparator" w:id="0">
    <w:p w:rsidR="005E4DA2" w:rsidRDefault="005E4DA2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6320"/>
    <w:rsid w:val="000D70AE"/>
    <w:rsid w:val="000D72BA"/>
    <w:rsid w:val="000E7526"/>
    <w:rsid w:val="000F25E5"/>
    <w:rsid w:val="001443E4"/>
    <w:rsid w:val="001B3930"/>
    <w:rsid w:val="001E0ED3"/>
    <w:rsid w:val="001E6842"/>
    <w:rsid w:val="0023686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2F7B11"/>
    <w:rsid w:val="003020D9"/>
    <w:rsid w:val="003204E6"/>
    <w:rsid w:val="00320D63"/>
    <w:rsid w:val="003666DA"/>
    <w:rsid w:val="003722FB"/>
    <w:rsid w:val="0038122B"/>
    <w:rsid w:val="003C106E"/>
    <w:rsid w:val="004035DD"/>
    <w:rsid w:val="00406AFB"/>
    <w:rsid w:val="0042309A"/>
    <w:rsid w:val="004C2830"/>
    <w:rsid w:val="004F75DC"/>
    <w:rsid w:val="005004C5"/>
    <w:rsid w:val="00506FDA"/>
    <w:rsid w:val="00507C5D"/>
    <w:rsid w:val="00555BC1"/>
    <w:rsid w:val="00584688"/>
    <w:rsid w:val="00592778"/>
    <w:rsid w:val="005E4DA2"/>
    <w:rsid w:val="005F29B8"/>
    <w:rsid w:val="005F4A49"/>
    <w:rsid w:val="00627536"/>
    <w:rsid w:val="006356EF"/>
    <w:rsid w:val="00652082"/>
    <w:rsid w:val="006960D9"/>
    <w:rsid w:val="006B05D6"/>
    <w:rsid w:val="006C4997"/>
    <w:rsid w:val="006D13FF"/>
    <w:rsid w:val="006D44AA"/>
    <w:rsid w:val="00725395"/>
    <w:rsid w:val="007A13E4"/>
    <w:rsid w:val="007A1638"/>
    <w:rsid w:val="007D4F14"/>
    <w:rsid w:val="00815093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91F4A"/>
    <w:rsid w:val="009C113D"/>
    <w:rsid w:val="009D4536"/>
    <w:rsid w:val="009D5181"/>
    <w:rsid w:val="00A021D9"/>
    <w:rsid w:val="00A04BBD"/>
    <w:rsid w:val="00A216C4"/>
    <w:rsid w:val="00A33576"/>
    <w:rsid w:val="00A359E9"/>
    <w:rsid w:val="00A64789"/>
    <w:rsid w:val="00A679ED"/>
    <w:rsid w:val="00A8777F"/>
    <w:rsid w:val="00AC60B4"/>
    <w:rsid w:val="00AF0F5D"/>
    <w:rsid w:val="00B47F43"/>
    <w:rsid w:val="00B95283"/>
    <w:rsid w:val="00BB2241"/>
    <w:rsid w:val="00BB2611"/>
    <w:rsid w:val="00C13494"/>
    <w:rsid w:val="00C66369"/>
    <w:rsid w:val="00CD1C84"/>
    <w:rsid w:val="00D04666"/>
    <w:rsid w:val="00D15EC7"/>
    <w:rsid w:val="00D621FE"/>
    <w:rsid w:val="00D70E6A"/>
    <w:rsid w:val="00DD5A2D"/>
    <w:rsid w:val="00DE1281"/>
    <w:rsid w:val="00E455F1"/>
    <w:rsid w:val="00E75C0F"/>
    <w:rsid w:val="00E811D1"/>
    <w:rsid w:val="00E844B7"/>
    <w:rsid w:val="00EA7A3A"/>
    <w:rsid w:val="00EC49F8"/>
    <w:rsid w:val="00EC56E5"/>
    <w:rsid w:val="00ED08A8"/>
    <w:rsid w:val="00ED45A9"/>
    <w:rsid w:val="00F10E82"/>
    <w:rsid w:val="00F44222"/>
    <w:rsid w:val="00F457FB"/>
    <w:rsid w:val="00F63523"/>
    <w:rsid w:val="00FC1BCC"/>
    <w:rsid w:val="00FC2227"/>
    <w:rsid w:val="00FC55C1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9DDC"/>
  <w15:docId w15:val="{60837A43-1B80-4C20-9B75-A3532D9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2020-05-25T07:31:00Z</cp:lastPrinted>
  <dcterms:created xsi:type="dcterms:W3CDTF">2020-05-25T07:31:00Z</dcterms:created>
  <dcterms:modified xsi:type="dcterms:W3CDTF">2021-11-15T05:53:00Z</dcterms:modified>
</cp:coreProperties>
</file>